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7B" w:rsidRDefault="00A4247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7672"/>
      </w:tblGrid>
      <w:tr w:rsidR="00392152" w:rsidTr="00C6696D"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152" w:rsidRPr="00F60905" w:rsidRDefault="00392152" w:rsidP="00C6696D">
            <w:pPr>
              <w:rPr>
                <w:b/>
              </w:rPr>
            </w:pPr>
            <w:r w:rsidRPr="00F60905">
              <w:rPr>
                <w:b/>
              </w:rPr>
              <w:t>Service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52" w:rsidRPr="001D5A20" w:rsidRDefault="00F443CF" w:rsidP="00F443CF">
            <w:r>
              <w:t>FREEHOLD</w:t>
            </w:r>
            <w:r w:rsidR="00A77A85" w:rsidRPr="001D5A20">
              <w:t xml:space="preserve"> SALE</w:t>
            </w:r>
          </w:p>
        </w:tc>
      </w:tr>
      <w:tr w:rsidR="00392152" w:rsidRPr="00B10048" w:rsidTr="00C6696D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152" w:rsidRPr="00B10048" w:rsidRDefault="00392152" w:rsidP="00C6696D">
            <w:r w:rsidRPr="00B10048">
              <w:rPr>
                <w:b/>
                <w:bCs/>
              </w:rPr>
              <w:t>Cost</w:t>
            </w:r>
            <w:r w:rsidRPr="00B10048"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vertAnchor="text"/>
              <w:tblW w:w="76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6"/>
              <w:gridCol w:w="917"/>
              <w:gridCol w:w="917"/>
              <w:gridCol w:w="915"/>
              <w:gridCol w:w="943"/>
            </w:tblGrid>
            <w:tr w:rsidR="001D5A20" w:rsidRPr="00B10048" w:rsidTr="00F443CF">
              <w:tc>
                <w:tcPr>
                  <w:tcW w:w="3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3760" w:type="dxa"/>
                    <w:tblLook w:val="04A0" w:firstRow="1" w:lastRow="0" w:firstColumn="1" w:lastColumn="0" w:noHBand="0" w:noVBand="1"/>
                  </w:tblPr>
                  <w:tblGrid>
                    <w:gridCol w:w="1840"/>
                    <w:gridCol w:w="960"/>
                    <w:gridCol w:w="960"/>
                  </w:tblGrid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eastAsia="en-GB"/>
                          </w:rPr>
                          <w:t>Property Value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eastAsia="en-GB"/>
                          </w:rPr>
                          <w:t>Fees £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b/>
                            <w:bCs/>
                            <w:color w:val="000000"/>
                            <w:lang w:eastAsia="en-GB"/>
                          </w:rPr>
                          <w:t>VAT £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0-50k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425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85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51-100k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450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90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101-200k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475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95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201-250k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500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100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251-350k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550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110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351-500k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600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120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501-650k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700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140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651-850k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900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180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851-999k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1050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jc w:val="right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210</w:t>
                        </w:r>
                      </w:p>
                    </w:tc>
                  </w:tr>
                  <w:tr w:rsidR="00F443CF" w:rsidRPr="00B10048" w:rsidTr="00F443CF">
                    <w:trPr>
                      <w:trHeight w:val="300"/>
                    </w:trPr>
                    <w:tc>
                      <w:tcPr>
                        <w:tcW w:w="1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1m +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F443CF" w:rsidRPr="00B10048" w:rsidRDefault="00F443CF" w:rsidP="00F443CF">
                        <w:pPr>
                          <w:spacing w:after="0" w:line="240" w:lineRule="auto"/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</w:pPr>
                        <w:r w:rsidRPr="00B10048">
                          <w:rPr>
                            <w:rFonts w:eastAsia="Times New Roman" w:cs="Times New Roman"/>
                            <w:color w:val="000000"/>
                            <w:lang w:eastAsia="en-GB"/>
                          </w:rPr>
                          <w:t>Call for quote</w:t>
                        </w:r>
                      </w:p>
                    </w:tc>
                  </w:tr>
                </w:tbl>
                <w:p w:rsidR="00A77A85" w:rsidRPr="00B10048" w:rsidRDefault="00A77A85" w:rsidP="00A77A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A85" w:rsidRPr="00B10048" w:rsidRDefault="00A77A85" w:rsidP="00A77A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A85" w:rsidRPr="00B10048" w:rsidRDefault="00A77A85" w:rsidP="00A77A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A85" w:rsidRPr="00B10048" w:rsidRDefault="00A77A85" w:rsidP="00A77A8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7A85" w:rsidRPr="00B10048" w:rsidRDefault="00A77A85" w:rsidP="00A77A85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443CF" w:rsidRPr="00B10048" w:rsidTr="00F443CF">
              <w:trPr>
                <w:trHeight w:val="80"/>
              </w:trPr>
              <w:tc>
                <w:tcPr>
                  <w:tcW w:w="39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3CF" w:rsidRPr="00B10048" w:rsidRDefault="00F443CF" w:rsidP="00A77A85"/>
                <w:p w:rsidR="00F443CF" w:rsidRPr="00B10048" w:rsidRDefault="00F443CF" w:rsidP="00B10048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B10048">
                    <w:t>Bank transfer fee £36 per transfer</w:t>
                  </w:r>
                </w:p>
              </w:tc>
              <w:tc>
                <w:tcPr>
                  <w:tcW w:w="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3CF" w:rsidRPr="00B10048" w:rsidRDefault="00F443CF" w:rsidP="00A77A85"/>
              </w:tc>
              <w:tc>
                <w:tcPr>
                  <w:tcW w:w="9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3CF" w:rsidRPr="00B10048" w:rsidRDefault="00F443CF" w:rsidP="00A77A85"/>
              </w:tc>
              <w:tc>
                <w:tcPr>
                  <w:tcW w:w="91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3CF" w:rsidRPr="00B10048" w:rsidRDefault="00F443CF" w:rsidP="00A77A85"/>
              </w:tc>
              <w:tc>
                <w:tcPr>
                  <w:tcW w:w="9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443CF" w:rsidRPr="00B10048" w:rsidRDefault="00F443CF" w:rsidP="00A77A85"/>
              </w:tc>
            </w:tr>
          </w:tbl>
          <w:p w:rsidR="00A77A85" w:rsidRPr="00B10048" w:rsidRDefault="00A77A85" w:rsidP="00B10048">
            <w:pPr>
              <w:pStyle w:val="ListParagraph"/>
              <w:numPr>
                <w:ilvl w:val="0"/>
                <w:numId w:val="4"/>
              </w:numPr>
            </w:pPr>
            <w:r w:rsidRPr="00B10048">
              <w:t>Help to buy fee  £50.00 plus Vat</w:t>
            </w:r>
          </w:p>
          <w:p w:rsidR="00A77A85" w:rsidRPr="00B10048" w:rsidRDefault="00A77A85" w:rsidP="00A77A85">
            <w:pPr>
              <w:rPr>
                <w:lang w:eastAsia="en-GB"/>
              </w:rPr>
            </w:pPr>
            <w:r w:rsidRPr="00B10048">
              <w:rPr>
                <w:lang w:eastAsia="en-GB"/>
              </w:rPr>
              <w:t>Other factors which would increase costs are implementing indemnity policies for example missing documents, planning permissions building regulations</w:t>
            </w:r>
          </w:p>
          <w:p w:rsidR="00D903CD" w:rsidRPr="00B10048" w:rsidRDefault="00D903CD" w:rsidP="00D903CD">
            <w:pPr>
              <w:pStyle w:val="NormalWeb"/>
              <w:spacing w:before="0" w:beforeAutospacing="0" w:after="300" w:afterAutospacing="0" w:line="375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B10048">
              <w:rPr>
                <w:rFonts w:asciiTheme="minorHAnsi" w:hAnsiTheme="minorHAnsi" w:cs="Arial"/>
                <w:sz w:val="22"/>
                <w:szCs w:val="22"/>
              </w:rPr>
              <w:t>Our fee assumes that:</w:t>
            </w:r>
          </w:p>
          <w:p w:rsidR="00D903CD" w:rsidRPr="00B10048" w:rsidRDefault="00D903CD" w:rsidP="00D903CD">
            <w:pPr>
              <w:numPr>
                <w:ilvl w:val="0"/>
                <w:numId w:val="3"/>
              </w:numPr>
              <w:spacing w:before="100" w:beforeAutospacing="1" w:after="225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this is a standard transaction and that no unforeseen matters arise including for example (but not limited to) a defect in title which requires remedying prior to completion or the preparation of additional documents ancillary to the main transaction</w:t>
            </w:r>
          </w:p>
          <w:p w:rsidR="00D903CD" w:rsidRPr="00B10048" w:rsidRDefault="00D903CD" w:rsidP="00D903CD">
            <w:pPr>
              <w:numPr>
                <w:ilvl w:val="0"/>
                <w:numId w:val="3"/>
              </w:numPr>
              <w:spacing w:before="100" w:beforeAutospacing="1" w:after="225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this is the assignment of an existing lease and is not the grant of a new lease</w:t>
            </w:r>
          </w:p>
          <w:p w:rsidR="00D903CD" w:rsidRPr="00B10048" w:rsidRDefault="00D903CD" w:rsidP="00D903CD">
            <w:pPr>
              <w:numPr>
                <w:ilvl w:val="0"/>
                <w:numId w:val="3"/>
              </w:numPr>
              <w:spacing w:before="100" w:beforeAutospacing="1" w:after="225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the transaction is concluded in a timely manner and no unforeseen complication arise</w:t>
            </w:r>
          </w:p>
          <w:p w:rsidR="00D903CD" w:rsidRPr="00B10048" w:rsidRDefault="00D903CD" w:rsidP="00D903CD">
            <w:pPr>
              <w:numPr>
                <w:ilvl w:val="0"/>
                <w:numId w:val="3"/>
              </w:numPr>
              <w:spacing w:before="100" w:beforeAutospacing="1" w:after="225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all parties to the transaction are co-operative and there is no unreasonable delay from third parties providing documentation</w:t>
            </w:r>
          </w:p>
          <w:p w:rsidR="00D903CD" w:rsidRPr="00B10048" w:rsidRDefault="00D903CD" w:rsidP="00D903CD">
            <w:pPr>
              <w:numPr>
                <w:ilvl w:val="0"/>
                <w:numId w:val="3"/>
              </w:numPr>
              <w:spacing w:before="100" w:beforeAutospacing="1" w:after="225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no indemnity policies are required. Additional disbursements may apply if indemnity policies are required.</w:t>
            </w:r>
          </w:p>
          <w:p w:rsidR="00392152" w:rsidRPr="00B10048" w:rsidRDefault="00392152" w:rsidP="00C6696D"/>
        </w:tc>
      </w:tr>
      <w:tr w:rsidR="00392152" w:rsidRPr="00B10048" w:rsidTr="00C6696D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152" w:rsidRPr="00B10048" w:rsidRDefault="00392152" w:rsidP="00C6696D">
            <w:r w:rsidRPr="00B10048">
              <w:rPr>
                <w:b/>
                <w:bCs/>
              </w:rPr>
              <w:t>Basis for charges</w:t>
            </w:r>
            <w:r w:rsidRPr="00B10048"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52" w:rsidRPr="00B10048" w:rsidRDefault="00A77A85" w:rsidP="00C6696D">
            <w:r w:rsidRPr="00B10048">
              <w:t>Fixed fees &amp; Vat @ 20%</w:t>
            </w:r>
          </w:p>
        </w:tc>
      </w:tr>
      <w:tr w:rsidR="00392152" w:rsidRPr="00B10048" w:rsidTr="00C6696D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152" w:rsidRPr="00B10048" w:rsidRDefault="00392152" w:rsidP="00C6696D">
            <w:r w:rsidRPr="00B10048">
              <w:rPr>
                <w:b/>
                <w:bCs/>
              </w:rPr>
              <w:t xml:space="preserve">Description of and cost of </w:t>
            </w:r>
            <w:r w:rsidRPr="00B10048">
              <w:rPr>
                <w:b/>
                <w:bCs/>
              </w:rPr>
              <w:lastRenderedPageBreak/>
              <w:t>any likely disbursements.</w:t>
            </w:r>
            <w:r w:rsidRPr="00B10048">
              <w:t xml:space="preserve"> 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85" w:rsidRPr="00B10048" w:rsidRDefault="00A77A85" w:rsidP="00A77A85">
            <w:pPr>
              <w:pStyle w:val="NormalWeb"/>
              <w:spacing w:before="0" w:beforeAutospacing="0" w:after="300" w:afterAutospacing="0" w:line="375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B1004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Disbursements are costs related to your matter that are payable to third parties, such as search fees. We handle the payment of the disbursements on your behalf </w:t>
            </w:r>
            <w:r w:rsidRPr="00B10048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to ensure a smoother process. </w:t>
            </w:r>
            <w:bookmarkStart w:id="0" w:name="_GoBack"/>
            <w:bookmarkEnd w:id="0"/>
          </w:p>
          <w:p w:rsidR="00A77A85" w:rsidRPr="00B10048" w:rsidRDefault="00A77A85" w:rsidP="00A77A85">
            <w:pPr>
              <w:pStyle w:val="Heading6"/>
              <w:spacing w:before="150" w:beforeAutospacing="0" w:after="240" w:afterAutospacing="0"/>
              <w:rPr>
                <w:rFonts w:asciiTheme="minorHAnsi" w:eastAsia="Times New Roman" w:hAnsiTheme="minorHAnsi" w:cs="Helvetica"/>
                <w:b w:val="0"/>
                <w:bCs w:val="0"/>
                <w:spacing w:val="-5"/>
                <w:sz w:val="22"/>
                <w:szCs w:val="22"/>
              </w:rPr>
            </w:pPr>
            <w:r w:rsidRPr="00B10048">
              <w:rPr>
                <w:rFonts w:asciiTheme="minorHAnsi" w:eastAsia="Times New Roman" w:hAnsiTheme="minorHAnsi" w:cs="Helvetica"/>
                <w:b w:val="0"/>
                <w:bCs w:val="0"/>
                <w:spacing w:val="-5"/>
                <w:sz w:val="22"/>
                <w:szCs w:val="22"/>
              </w:rPr>
              <w:t>Anticipated Disbursements</w:t>
            </w:r>
          </w:p>
          <w:p w:rsidR="00392152" w:rsidRPr="00B10048" w:rsidRDefault="00F443CF" w:rsidP="00B10048">
            <w:pPr>
              <w:pStyle w:val="NormalWeb"/>
              <w:numPr>
                <w:ilvl w:val="0"/>
                <w:numId w:val="5"/>
              </w:numPr>
              <w:spacing w:before="0" w:beforeAutospacing="0" w:after="300" w:afterAutospacing="0" w:line="375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B10048">
              <w:rPr>
                <w:rFonts w:asciiTheme="minorHAnsi" w:hAnsiTheme="minorHAnsi" w:cs="Arial"/>
                <w:sz w:val="22"/>
                <w:szCs w:val="22"/>
              </w:rPr>
              <w:t xml:space="preserve">Office Copy Entry Fee £6.00 per registered title </w:t>
            </w:r>
          </w:p>
        </w:tc>
      </w:tr>
      <w:tr w:rsidR="00392152" w:rsidRPr="00B10048" w:rsidTr="00C6696D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152" w:rsidRPr="00B10048" w:rsidRDefault="00392152" w:rsidP="00C6696D">
            <w:pPr>
              <w:rPr>
                <w:b/>
                <w:bCs/>
              </w:rPr>
            </w:pPr>
            <w:r w:rsidRPr="00B10048">
              <w:rPr>
                <w:b/>
                <w:bCs/>
              </w:rPr>
              <w:lastRenderedPageBreak/>
              <w:t>Key stages of the matter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85" w:rsidRPr="00B10048" w:rsidRDefault="00A77A85" w:rsidP="00A77A85">
            <w:pPr>
              <w:pStyle w:val="NormalWeb"/>
              <w:spacing w:before="0" w:beforeAutospacing="0" w:after="300" w:afterAutospacing="0" w:line="375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B10048">
              <w:rPr>
                <w:rFonts w:asciiTheme="minorHAnsi" w:hAnsiTheme="minorHAnsi" w:cs="Arial"/>
                <w:sz w:val="22"/>
                <w:szCs w:val="22"/>
              </w:rPr>
              <w:t>The precise stages involved in the sale of a residential leasehold property vary according to the circumstances. However, below we have suggested some key stages that you may wish to include:</w:t>
            </w:r>
          </w:p>
          <w:p w:rsidR="00A77A85" w:rsidRPr="00B10048" w:rsidRDefault="00A77A85" w:rsidP="00A77A85">
            <w:pPr>
              <w:pStyle w:val="NormalWeb"/>
              <w:spacing w:before="0" w:beforeAutospacing="0" w:after="300" w:afterAutospacing="0" w:line="375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B10048">
              <w:rPr>
                <w:rFonts w:asciiTheme="minorHAnsi" w:hAnsiTheme="minorHAnsi" w:cs="Arial"/>
                <w:sz w:val="22"/>
                <w:szCs w:val="22"/>
              </w:rPr>
              <w:t>The precise stages involved in the sale of a residential leasehold property vary according to the circumstances. However, below we have suggested some key stages that you may wish to include: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Take your instructions and give you initial advice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Download Land Registry Documents and review the property title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 xml:space="preserve">Draft contract documents and sent to the buyers solicitors 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Deal with any enquiries raised by the Buyers solicitors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 xml:space="preserve">Deal with any additional enquiries which may be raised by the buyers solicitors which will need to be passed to third parties such as freeholders and management companies 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Obtain further planning documentation if required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Give you advice on all documents and information received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Send final contract to you for signature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Agree completion date (date from which you own the property)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Exchange contracts and notify you that this has happened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Deal with any ground rent and service charge apportionments</w:t>
            </w:r>
          </w:p>
          <w:p w:rsidR="00A77A85" w:rsidRPr="00B10048" w:rsidRDefault="00A77A85" w:rsidP="00A77A85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Complete sale</w:t>
            </w:r>
          </w:p>
          <w:p w:rsidR="00392152" w:rsidRPr="00B10048" w:rsidRDefault="00A77A85" w:rsidP="00F443CF">
            <w:pPr>
              <w:numPr>
                <w:ilvl w:val="0"/>
                <w:numId w:val="1"/>
              </w:numPr>
              <w:spacing w:before="100" w:beforeAutospacing="1" w:after="180" w:line="240" w:lineRule="auto"/>
              <w:rPr>
                <w:rFonts w:eastAsia="Times New Roman" w:cs="Arial"/>
              </w:rPr>
            </w:pPr>
            <w:r w:rsidRPr="00B10048">
              <w:rPr>
                <w:rFonts w:eastAsia="Times New Roman" w:cs="Arial"/>
              </w:rPr>
              <w:t>Discharge any mortgages of charges registered against the property.</w:t>
            </w:r>
          </w:p>
        </w:tc>
      </w:tr>
      <w:tr w:rsidR="00392152" w:rsidRPr="00B10048" w:rsidTr="00C6696D"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152" w:rsidRPr="00B10048" w:rsidRDefault="00392152" w:rsidP="00C6696D">
            <w:pPr>
              <w:rPr>
                <w:b/>
                <w:bCs/>
              </w:rPr>
            </w:pPr>
            <w:r w:rsidRPr="00B10048">
              <w:rPr>
                <w:b/>
                <w:bCs/>
              </w:rPr>
              <w:t>Timescales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2152" w:rsidRPr="00B10048" w:rsidRDefault="00D903CD" w:rsidP="00F443CF">
            <w:pPr>
              <w:pStyle w:val="NormalWeb"/>
              <w:spacing w:before="0" w:beforeAutospacing="0" w:after="300" w:afterAutospacing="0" w:line="375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B10048">
              <w:rPr>
                <w:rFonts w:asciiTheme="minorHAnsi" w:hAnsiTheme="minorHAnsi" w:cs="Arial"/>
                <w:sz w:val="22"/>
                <w:szCs w:val="22"/>
              </w:rPr>
              <w:t xml:space="preserve">How long it will take from your offer being accepted until you can move will depend on a number of factors. The average process takes between 8-12 weeks. It can be quicker or slower, depending on the parties in the chain. For example, if you are a first time buyer, purchasing a new build property with a mortgage in principle, it could take 4 </w:t>
            </w:r>
            <w:r w:rsidR="00F443CF" w:rsidRPr="00B10048">
              <w:rPr>
                <w:rFonts w:asciiTheme="minorHAnsi" w:hAnsiTheme="minorHAnsi" w:cs="Arial"/>
                <w:sz w:val="22"/>
                <w:szCs w:val="22"/>
              </w:rPr>
              <w:t>weeks.</w:t>
            </w:r>
          </w:p>
        </w:tc>
      </w:tr>
    </w:tbl>
    <w:p w:rsidR="00F42743" w:rsidRPr="00B10048" w:rsidRDefault="00F42743"/>
    <w:p w:rsidR="00F42743" w:rsidRDefault="00F42743"/>
    <w:p w:rsidR="00F42743" w:rsidRDefault="00F42743"/>
    <w:p w:rsidR="00F42743" w:rsidRPr="00B460F2" w:rsidRDefault="00F42743" w:rsidP="00F4274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Residential Property </w:t>
      </w:r>
      <w:r w:rsidRPr="00985DFA">
        <w:rPr>
          <w:b/>
          <w:sz w:val="24"/>
          <w:szCs w:val="24"/>
          <w:u w:val="single"/>
        </w:rPr>
        <w:t>team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188"/>
      </w:tblGrid>
      <w:tr w:rsidR="00F42743" w:rsidTr="008C05F1"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743" w:rsidRDefault="00F42743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743" w:rsidRDefault="00F42743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>Job Title / Role (identify if supervisor)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743" w:rsidRDefault="00F42743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>Qualification(s)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743" w:rsidRDefault="00F42743" w:rsidP="008C05F1">
            <w:pPr>
              <w:rPr>
                <w:b/>
                <w:bCs/>
              </w:rPr>
            </w:pPr>
            <w:r>
              <w:rPr>
                <w:b/>
                <w:bCs/>
              </w:rPr>
              <w:t>No of years experience in field</w:t>
            </w:r>
          </w:p>
        </w:tc>
      </w:tr>
      <w:tr w:rsidR="00F42743" w:rsidTr="008C05F1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Tracey Quirk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Solicitor - Partner </w:t>
            </w:r>
          </w:p>
          <w:p w:rsidR="00F42743" w:rsidRDefault="00F42743" w:rsidP="008C05F1">
            <w:r>
              <w:t>Supervisor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F42743">
            <w:r>
              <w:t>LLB (HONS)</w:t>
            </w:r>
          </w:p>
          <w:p w:rsidR="00F42743" w:rsidRDefault="00F42743" w:rsidP="00F42743">
            <w:r>
              <w:t>Post Graduate Diploma in Legal Practice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18</w:t>
            </w:r>
          </w:p>
        </w:tc>
      </w:tr>
      <w:tr w:rsidR="00F42743" w:rsidTr="008C05F1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Catherine Brown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Conveyancing Executive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/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20</w:t>
            </w:r>
          </w:p>
        </w:tc>
      </w:tr>
      <w:tr w:rsidR="00F42743" w:rsidTr="00F42743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Andrea Cheesman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BA (HONS) English and Law </w:t>
            </w:r>
          </w:p>
          <w:p w:rsidR="00F42743" w:rsidRDefault="00F42743" w:rsidP="008C05F1">
            <w:r>
              <w:t>Post Graduate Diploma in Legal Practice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20</w:t>
            </w:r>
          </w:p>
        </w:tc>
      </w:tr>
      <w:tr w:rsidR="00F42743" w:rsidTr="00F42743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Sarah McGuinness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Solicitor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F42743">
            <w:r>
              <w:t>LLB (HONS)</w:t>
            </w:r>
          </w:p>
          <w:p w:rsidR="00F42743" w:rsidRDefault="00F42743" w:rsidP="00F42743">
            <w:r>
              <w:t>Post Graduate Diploma in Legal Practice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1.5 </w:t>
            </w:r>
          </w:p>
        </w:tc>
      </w:tr>
      <w:tr w:rsidR="00F42743" w:rsidTr="00F42743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Georgia Kearney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Conveyancing Executive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Level 3 ILEX</w:t>
            </w:r>
          </w:p>
          <w:p w:rsidR="00F42743" w:rsidRDefault="00F42743" w:rsidP="008C05F1">
            <w:r>
              <w:t>Level 3 Apprenticeship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2</w:t>
            </w:r>
          </w:p>
        </w:tc>
      </w:tr>
      <w:tr w:rsidR="00F42743" w:rsidTr="00F42743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Emma Cunningham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Senior  Conveyancing Executive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971CFC" w:rsidP="008C05F1">
            <w:proofErr w:type="spellStart"/>
            <w:r>
              <w:t>CILEx</w:t>
            </w:r>
            <w:proofErr w:type="spellEnd"/>
            <w:r>
              <w:t xml:space="preserve"> Paralegal</w:t>
            </w:r>
          </w:p>
          <w:p w:rsidR="00971CFC" w:rsidRDefault="00971CFC" w:rsidP="008C05F1">
            <w:r>
              <w:t xml:space="preserve">Associate Member of </w:t>
            </w:r>
            <w:proofErr w:type="spellStart"/>
            <w:r>
              <w:t>CILEx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11 </w:t>
            </w:r>
          </w:p>
        </w:tc>
      </w:tr>
      <w:tr w:rsidR="00F42743" w:rsidTr="00F42743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Jennifer Cunningham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 xml:space="preserve">Conveyancing Executive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ILEX Level 3 Diploma in Law and Practice</w:t>
            </w:r>
          </w:p>
          <w:p w:rsidR="00971CFC" w:rsidRDefault="00971CFC" w:rsidP="008C05F1">
            <w:r>
              <w:t xml:space="preserve">Associate Member of </w:t>
            </w:r>
            <w:proofErr w:type="spellStart"/>
            <w:r>
              <w:t>CILEx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743" w:rsidRDefault="00F42743" w:rsidP="008C05F1">
            <w:r>
              <w:t>3</w:t>
            </w:r>
          </w:p>
        </w:tc>
      </w:tr>
      <w:tr w:rsidR="00971CFC" w:rsidTr="00971CFC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>Debbie Kerwin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 xml:space="preserve">Conveyancing Executive  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/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>25</w:t>
            </w:r>
          </w:p>
        </w:tc>
      </w:tr>
      <w:tr w:rsidR="00971CFC" w:rsidTr="00971CFC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>Esme Poulter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>Solicitor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971CFC">
            <w:r>
              <w:t>LLB (HONS)</w:t>
            </w:r>
          </w:p>
          <w:p w:rsidR="00971CFC" w:rsidRDefault="00971CFC" w:rsidP="00971CFC">
            <w:r>
              <w:t>Post Graduate Diploma in Legal Practice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>21</w:t>
            </w:r>
          </w:p>
        </w:tc>
      </w:tr>
      <w:tr w:rsidR="00971CFC" w:rsidTr="00971CFC">
        <w:tc>
          <w:tcPr>
            <w:tcW w:w="2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lastRenderedPageBreak/>
              <w:t>Craig Passey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>Conveyancing Executive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/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CFC" w:rsidRDefault="00971CFC" w:rsidP="008C05F1">
            <w:r>
              <w:t>8</w:t>
            </w:r>
          </w:p>
        </w:tc>
      </w:tr>
    </w:tbl>
    <w:p w:rsidR="003B7793" w:rsidRDefault="003B7793"/>
    <w:p w:rsidR="003B7793" w:rsidRDefault="003B7793"/>
    <w:sectPr w:rsidR="003B77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5EE"/>
    <w:multiLevelType w:val="multilevel"/>
    <w:tmpl w:val="61D2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85A9D"/>
    <w:multiLevelType w:val="multilevel"/>
    <w:tmpl w:val="067AE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158C4"/>
    <w:multiLevelType w:val="hybridMultilevel"/>
    <w:tmpl w:val="3AC85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30412"/>
    <w:multiLevelType w:val="hybridMultilevel"/>
    <w:tmpl w:val="CC488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57A20"/>
    <w:multiLevelType w:val="multilevel"/>
    <w:tmpl w:val="C7F6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93"/>
    <w:rsid w:val="000949F2"/>
    <w:rsid w:val="001D5A20"/>
    <w:rsid w:val="002A623D"/>
    <w:rsid w:val="00392152"/>
    <w:rsid w:val="003B7793"/>
    <w:rsid w:val="0046345C"/>
    <w:rsid w:val="006A0D45"/>
    <w:rsid w:val="006F3AD7"/>
    <w:rsid w:val="00754707"/>
    <w:rsid w:val="00825CCA"/>
    <w:rsid w:val="00971CFC"/>
    <w:rsid w:val="00A4247B"/>
    <w:rsid w:val="00A77A85"/>
    <w:rsid w:val="00B10048"/>
    <w:rsid w:val="00C571C8"/>
    <w:rsid w:val="00D903CD"/>
    <w:rsid w:val="00F42743"/>
    <w:rsid w:val="00F4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A77A85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A85"/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7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semiHidden/>
    <w:unhideWhenUsed/>
    <w:qFormat/>
    <w:rsid w:val="00A77A85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7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A85"/>
    <w:rPr>
      <w:rFonts w:ascii="Times New Roman" w:hAnsi="Times New Roman" w:cs="Times New Roman"/>
      <w:b/>
      <w:bCs/>
      <w:sz w:val="15"/>
      <w:szCs w:val="15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77A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Thompson</dc:creator>
  <cp:lastModifiedBy>Tracy Thompson</cp:lastModifiedBy>
  <cp:revision>3</cp:revision>
  <dcterms:created xsi:type="dcterms:W3CDTF">2018-12-13T11:17:00Z</dcterms:created>
  <dcterms:modified xsi:type="dcterms:W3CDTF">2018-12-13T12:56:00Z</dcterms:modified>
</cp:coreProperties>
</file>