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47B" w:rsidRPr="00BA031B" w:rsidRDefault="00A4247B">
      <w:pPr>
        <w:rPr>
          <w:rFonts w:ascii="Calibri" w:hAnsi="Calibri"/>
        </w:rPr>
      </w:pPr>
    </w:p>
    <w:tbl>
      <w:tblPr>
        <w:tblW w:w="0" w:type="auto"/>
        <w:tblCellMar>
          <w:left w:w="0" w:type="dxa"/>
          <w:right w:w="0" w:type="dxa"/>
        </w:tblCellMar>
        <w:tblLook w:val="04A0" w:firstRow="1" w:lastRow="0" w:firstColumn="1" w:lastColumn="0" w:noHBand="0" w:noVBand="1"/>
      </w:tblPr>
      <w:tblGrid>
        <w:gridCol w:w="1823"/>
        <w:gridCol w:w="7419"/>
      </w:tblGrid>
      <w:tr w:rsidR="00BA031B" w:rsidRPr="00BA031B" w:rsidTr="00C6696D">
        <w:tc>
          <w:tcPr>
            <w:tcW w:w="4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44C0" w:rsidRPr="00BA031B" w:rsidRDefault="00D744C0" w:rsidP="00C6696D">
            <w:pPr>
              <w:rPr>
                <w:rFonts w:ascii="Calibri" w:hAnsi="Calibri"/>
                <w:b/>
              </w:rPr>
            </w:pPr>
            <w:r w:rsidRPr="00BA031B">
              <w:rPr>
                <w:rFonts w:ascii="Calibri" w:hAnsi="Calibri"/>
                <w:b/>
              </w:rPr>
              <w:t>Service</w:t>
            </w:r>
          </w:p>
        </w:tc>
        <w:tc>
          <w:tcPr>
            <w:tcW w:w="462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744C0" w:rsidRPr="00BA031B" w:rsidRDefault="00042F17" w:rsidP="00C6696D">
            <w:pPr>
              <w:rPr>
                <w:rFonts w:ascii="Calibri" w:hAnsi="Calibri"/>
              </w:rPr>
            </w:pPr>
            <w:r>
              <w:rPr>
                <w:rFonts w:ascii="Calibri" w:hAnsi="Calibri"/>
              </w:rPr>
              <w:t>FREEHOLD</w:t>
            </w:r>
            <w:r w:rsidR="000110E9" w:rsidRPr="00BA031B">
              <w:rPr>
                <w:rFonts w:ascii="Calibri" w:hAnsi="Calibri"/>
              </w:rPr>
              <w:t xml:space="preserve"> PURCHASE</w:t>
            </w:r>
          </w:p>
        </w:tc>
      </w:tr>
      <w:tr w:rsidR="00BA031B" w:rsidRPr="00BA031B" w:rsidTr="00C6696D">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4C0" w:rsidRPr="00BA031B" w:rsidRDefault="00D744C0" w:rsidP="00C6696D">
            <w:pPr>
              <w:rPr>
                <w:rFonts w:ascii="Calibri" w:hAnsi="Calibri"/>
              </w:rPr>
            </w:pPr>
            <w:r w:rsidRPr="00BA031B">
              <w:rPr>
                <w:rFonts w:ascii="Calibri" w:hAnsi="Calibri"/>
                <w:b/>
                <w:bCs/>
              </w:rPr>
              <w:t>Cost</w:t>
            </w:r>
            <w:r w:rsidRPr="00BA031B">
              <w:rPr>
                <w:rFonts w:ascii="Calibri" w:hAnsi="Calibri"/>
              </w:rPr>
              <w:t xml:space="preserve"> </w:t>
            </w:r>
          </w:p>
        </w:tc>
        <w:tc>
          <w:tcPr>
            <w:tcW w:w="4621" w:type="dxa"/>
            <w:tcBorders>
              <w:top w:val="nil"/>
              <w:left w:val="nil"/>
              <w:bottom w:val="single" w:sz="8" w:space="0" w:color="auto"/>
              <w:right w:val="single" w:sz="8" w:space="0" w:color="auto"/>
            </w:tcBorders>
            <w:tcMar>
              <w:top w:w="0" w:type="dxa"/>
              <w:left w:w="108" w:type="dxa"/>
              <w:bottom w:w="0" w:type="dxa"/>
              <w:right w:w="108" w:type="dxa"/>
            </w:tcMar>
          </w:tcPr>
          <w:tbl>
            <w:tblPr>
              <w:tblW w:w="7203" w:type="dxa"/>
              <w:tblLook w:val="04A0" w:firstRow="1" w:lastRow="0" w:firstColumn="1" w:lastColumn="0" w:noHBand="0" w:noVBand="1"/>
            </w:tblPr>
            <w:tblGrid>
              <w:gridCol w:w="5283"/>
              <w:gridCol w:w="960"/>
              <w:gridCol w:w="960"/>
            </w:tblGrid>
            <w:tr w:rsidR="00BA031B" w:rsidRPr="000110E9" w:rsidTr="000110E9">
              <w:trPr>
                <w:trHeight w:val="600"/>
              </w:trPr>
              <w:tc>
                <w:tcPr>
                  <w:tcW w:w="5283" w:type="dxa"/>
                  <w:tcBorders>
                    <w:top w:val="nil"/>
                    <w:left w:val="nil"/>
                    <w:bottom w:val="nil"/>
                    <w:right w:val="nil"/>
                  </w:tcBorders>
                  <w:shd w:val="clear" w:color="auto" w:fill="auto"/>
                  <w:vAlign w:val="center"/>
                  <w:hideMark/>
                </w:tcPr>
                <w:p w:rsidR="000110E9" w:rsidRPr="000110E9" w:rsidRDefault="000110E9" w:rsidP="000110E9">
                  <w:pPr>
                    <w:spacing w:after="0" w:line="240" w:lineRule="auto"/>
                    <w:jc w:val="center"/>
                    <w:rPr>
                      <w:rFonts w:ascii="Calibri" w:eastAsia="Times New Roman" w:hAnsi="Calibri" w:cs="Times New Roman"/>
                      <w:b/>
                      <w:bCs/>
                      <w:lang w:eastAsia="en-GB"/>
                    </w:rPr>
                  </w:pPr>
                  <w:r w:rsidRPr="000110E9">
                    <w:rPr>
                      <w:rFonts w:ascii="Calibri" w:eastAsia="Times New Roman" w:hAnsi="Calibri" w:cs="Times New Roman"/>
                      <w:b/>
                      <w:bCs/>
                      <w:lang w:eastAsia="en-GB"/>
                    </w:rPr>
                    <w:t xml:space="preserve">Property Value </w:t>
                  </w:r>
                </w:p>
              </w:tc>
              <w:tc>
                <w:tcPr>
                  <w:tcW w:w="960" w:type="dxa"/>
                  <w:tcBorders>
                    <w:top w:val="nil"/>
                    <w:left w:val="nil"/>
                    <w:bottom w:val="nil"/>
                    <w:right w:val="nil"/>
                  </w:tcBorders>
                  <w:shd w:val="clear" w:color="auto" w:fill="auto"/>
                  <w:vAlign w:val="center"/>
                  <w:hideMark/>
                </w:tcPr>
                <w:p w:rsidR="000110E9" w:rsidRPr="000110E9" w:rsidRDefault="000110E9" w:rsidP="000110E9">
                  <w:pPr>
                    <w:spacing w:after="0" w:line="240" w:lineRule="auto"/>
                    <w:jc w:val="center"/>
                    <w:rPr>
                      <w:rFonts w:ascii="Calibri" w:eastAsia="Times New Roman" w:hAnsi="Calibri" w:cs="Times New Roman"/>
                      <w:b/>
                      <w:bCs/>
                      <w:lang w:eastAsia="en-GB"/>
                    </w:rPr>
                  </w:pPr>
                  <w:r w:rsidRPr="000110E9">
                    <w:rPr>
                      <w:rFonts w:ascii="Calibri" w:eastAsia="Times New Roman" w:hAnsi="Calibri" w:cs="Times New Roman"/>
                      <w:b/>
                      <w:bCs/>
                      <w:lang w:eastAsia="en-GB"/>
                    </w:rPr>
                    <w:t>Fees £</w:t>
                  </w:r>
                </w:p>
              </w:tc>
              <w:tc>
                <w:tcPr>
                  <w:tcW w:w="960" w:type="dxa"/>
                  <w:tcBorders>
                    <w:top w:val="nil"/>
                    <w:left w:val="nil"/>
                    <w:bottom w:val="nil"/>
                    <w:right w:val="nil"/>
                  </w:tcBorders>
                  <w:shd w:val="clear" w:color="auto" w:fill="auto"/>
                  <w:vAlign w:val="center"/>
                  <w:hideMark/>
                </w:tcPr>
                <w:p w:rsidR="000110E9" w:rsidRPr="000110E9" w:rsidRDefault="000110E9" w:rsidP="000110E9">
                  <w:pPr>
                    <w:spacing w:after="0" w:line="240" w:lineRule="auto"/>
                    <w:jc w:val="center"/>
                    <w:rPr>
                      <w:rFonts w:ascii="Calibri" w:eastAsia="Times New Roman" w:hAnsi="Calibri" w:cs="Times New Roman"/>
                      <w:b/>
                      <w:bCs/>
                      <w:lang w:eastAsia="en-GB"/>
                    </w:rPr>
                  </w:pPr>
                  <w:r w:rsidRPr="000110E9">
                    <w:rPr>
                      <w:rFonts w:ascii="Calibri" w:eastAsia="Times New Roman" w:hAnsi="Calibri" w:cs="Times New Roman"/>
                      <w:b/>
                      <w:bCs/>
                      <w:lang w:eastAsia="en-GB"/>
                    </w:rPr>
                    <w:t>VAT £</w:t>
                  </w:r>
                </w:p>
              </w:tc>
            </w:tr>
            <w:tr w:rsidR="00BA031B" w:rsidRPr="000110E9" w:rsidTr="000110E9">
              <w:trPr>
                <w:trHeight w:val="300"/>
              </w:trPr>
              <w:tc>
                <w:tcPr>
                  <w:tcW w:w="5283" w:type="dxa"/>
                  <w:tcBorders>
                    <w:top w:val="nil"/>
                    <w:left w:val="nil"/>
                    <w:bottom w:val="nil"/>
                    <w:right w:val="nil"/>
                  </w:tcBorders>
                  <w:shd w:val="clear" w:color="auto" w:fill="auto"/>
                  <w:vAlign w:val="center"/>
                  <w:hideMark/>
                </w:tcPr>
                <w:p w:rsidR="000110E9" w:rsidRPr="000110E9" w:rsidRDefault="000110E9" w:rsidP="000110E9">
                  <w:pPr>
                    <w:spacing w:after="0" w:line="240" w:lineRule="auto"/>
                    <w:rPr>
                      <w:rFonts w:ascii="Calibri" w:eastAsia="Times New Roman" w:hAnsi="Calibri" w:cs="Times New Roman"/>
                      <w:lang w:eastAsia="en-GB"/>
                    </w:rPr>
                  </w:pPr>
                  <w:r w:rsidRPr="000110E9">
                    <w:rPr>
                      <w:rFonts w:ascii="Calibri" w:eastAsia="Times New Roman" w:hAnsi="Calibri" w:cs="Times New Roman"/>
                      <w:lang w:eastAsia="en-GB"/>
                    </w:rPr>
                    <w:t>0-50k</w:t>
                  </w:r>
                </w:p>
              </w:tc>
              <w:tc>
                <w:tcPr>
                  <w:tcW w:w="960" w:type="dxa"/>
                  <w:tcBorders>
                    <w:top w:val="nil"/>
                    <w:left w:val="nil"/>
                    <w:bottom w:val="nil"/>
                    <w:right w:val="nil"/>
                  </w:tcBorders>
                  <w:shd w:val="clear" w:color="auto" w:fill="auto"/>
                  <w:vAlign w:val="center"/>
                  <w:hideMark/>
                </w:tcPr>
                <w:p w:rsidR="000110E9" w:rsidRPr="000110E9" w:rsidRDefault="000110E9" w:rsidP="000110E9">
                  <w:pPr>
                    <w:spacing w:after="0" w:line="240" w:lineRule="auto"/>
                    <w:jc w:val="right"/>
                    <w:rPr>
                      <w:rFonts w:ascii="Calibri" w:eastAsia="Times New Roman" w:hAnsi="Calibri" w:cs="Times New Roman"/>
                      <w:lang w:eastAsia="en-GB"/>
                    </w:rPr>
                  </w:pPr>
                  <w:r w:rsidRPr="000110E9">
                    <w:rPr>
                      <w:rFonts w:ascii="Calibri" w:eastAsia="Times New Roman" w:hAnsi="Calibri" w:cs="Times New Roman"/>
                      <w:lang w:eastAsia="en-GB"/>
                    </w:rPr>
                    <w:t>425</w:t>
                  </w:r>
                </w:p>
              </w:tc>
              <w:tc>
                <w:tcPr>
                  <w:tcW w:w="960" w:type="dxa"/>
                  <w:tcBorders>
                    <w:top w:val="nil"/>
                    <w:left w:val="nil"/>
                    <w:bottom w:val="nil"/>
                    <w:right w:val="nil"/>
                  </w:tcBorders>
                  <w:shd w:val="clear" w:color="auto" w:fill="auto"/>
                  <w:vAlign w:val="center"/>
                  <w:hideMark/>
                </w:tcPr>
                <w:p w:rsidR="000110E9" w:rsidRPr="000110E9" w:rsidRDefault="000110E9" w:rsidP="000110E9">
                  <w:pPr>
                    <w:spacing w:after="0" w:line="240" w:lineRule="auto"/>
                    <w:jc w:val="right"/>
                    <w:rPr>
                      <w:rFonts w:ascii="Calibri" w:eastAsia="Times New Roman" w:hAnsi="Calibri" w:cs="Times New Roman"/>
                      <w:lang w:eastAsia="en-GB"/>
                    </w:rPr>
                  </w:pPr>
                  <w:r w:rsidRPr="000110E9">
                    <w:rPr>
                      <w:rFonts w:ascii="Calibri" w:eastAsia="Times New Roman" w:hAnsi="Calibri" w:cs="Times New Roman"/>
                      <w:lang w:eastAsia="en-GB"/>
                    </w:rPr>
                    <w:t>85</w:t>
                  </w:r>
                </w:p>
              </w:tc>
            </w:tr>
            <w:tr w:rsidR="00BA031B" w:rsidRPr="000110E9" w:rsidTr="000110E9">
              <w:trPr>
                <w:trHeight w:val="300"/>
              </w:trPr>
              <w:tc>
                <w:tcPr>
                  <w:tcW w:w="5283" w:type="dxa"/>
                  <w:tcBorders>
                    <w:top w:val="nil"/>
                    <w:left w:val="nil"/>
                    <w:bottom w:val="nil"/>
                    <w:right w:val="nil"/>
                  </w:tcBorders>
                  <w:shd w:val="clear" w:color="auto" w:fill="auto"/>
                  <w:vAlign w:val="center"/>
                  <w:hideMark/>
                </w:tcPr>
                <w:p w:rsidR="000110E9" w:rsidRPr="000110E9" w:rsidRDefault="000110E9" w:rsidP="000110E9">
                  <w:pPr>
                    <w:spacing w:after="0" w:line="240" w:lineRule="auto"/>
                    <w:rPr>
                      <w:rFonts w:ascii="Calibri" w:eastAsia="Times New Roman" w:hAnsi="Calibri" w:cs="Times New Roman"/>
                      <w:lang w:eastAsia="en-GB"/>
                    </w:rPr>
                  </w:pPr>
                  <w:r w:rsidRPr="000110E9">
                    <w:rPr>
                      <w:rFonts w:ascii="Calibri" w:eastAsia="Times New Roman" w:hAnsi="Calibri" w:cs="Times New Roman"/>
                      <w:lang w:eastAsia="en-GB"/>
                    </w:rPr>
                    <w:t>51-100k</w:t>
                  </w:r>
                </w:p>
              </w:tc>
              <w:tc>
                <w:tcPr>
                  <w:tcW w:w="960" w:type="dxa"/>
                  <w:tcBorders>
                    <w:top w:val="nil"/>
                    <w:left w:val="nil"/>
                    <w:bottom w:val="nil"/>
                    <w:right w:val="nil"/>
                  </w:tcBorders>
                  <w:shd w:val="clear" w:color="auto" w:fill="auto"/>
                  <w:vAlign w:val="center"/>
                  <w:hideMark/>
                </w:tcPr>
                <w:p w:rsidR="000110E9" w:rsidRPr="000110E9" w:rsidRDefault="000110E9" w:rsidP="000110E9">
                  <w:pPr>
                    <w:spacing w:after="0" w:line="240" w:lineRule="auto"/>
                    <w:jc w:val="right"/>
                    <w:rPr>
                      <w:rFonts w:ascii="Calibri" w:eastAsia="Times New Roman" w:hAnsi="Calibri" w:cs="Times New Roman"/>
                      <w:lang w:eastAsia="en-GB"/>
                    </w:rPr>
                  </w:pPr>
                  <w:r w:rsidRPr="000110E9">
                    <w:rPr>
                      <w:rFonts w:ascii="Calibri" w:eastAsia="Times New Roman" w:hAnsi="Calibri" w:cs="Times New Roman"/>
                      <w:lang w:eastAsia="en-GB"/>
                    </w:rPr>
                    <w:t>450</w:t>
                  </w:r>
                </w:p>
              </w:tc>
              <w:tc>
                <w:tcPr>
                  <w:tcW w:w="960" w:type="dxa"/>
                  <w:tcBorders>
                    <w:top w:val="nil"/>
                    <w:left w:val="nil"/>
                    <w:bottom w:val="nil"/>
                    <w:right w:val="nil"/>
                  </w:tcBorders>
                  <w:shd w:val="clear" w:color="auto" w:fill="auto"/>
                  <w:vAlign w:val="center"/>
                  <w:hideMark/>
                </w:tcPr>
                <w:p w:rsidR="000110E9" w:rsidRPr="000110E9" w:rsidRDefault="000110E9" w:rsidP="000110E9">
                  <w:pPr>
                    <w:spacing w:after="0" w:line="240" w:lineRule="auto"/>
                    <w:jc w:val="right"/>
                    <w:rPr>
                      <w:rFonts w:ascii="Calibri" w:eastAsia="Times New Roman" w:hAnsi="Calibri" w:cs="Times New Roman"/>
                      <w:lang w:eastAsia="en-GB"/>
                    </w:rPr>
                  </w:pPr>
                  <w:r w:rsidRPr="000110E9">
                    <w:rPr>
                      <w:rFonts w:ascii="Calibri" w:eastAsia="Times New Roman" w:hAnsi="Calibri" w:cs="Times New Roman"/>
                      <w:lang w:eastAsia="en-GB"/>
                    </w:rPr>
                    <w:t>90</w:t>
                  </w:r>
                </w:p>
              </w:tc>
            </w:tr>
            <w:tr w:rsidR="00BA031B" w:rsidRPr="000110E9" w:rsidTr="000110E9">
              <w:trPr>
                <w:trHeight w:val="300"/>
              </w:trPr>
              <w:tc>
                <w:tcPr>
                  <w:tcW w:w="5283" w:type="dxa"/>
                  <w:tcBorders>
                    <w:top w:val="nil"/>
                    <w:left w:val="nil"/>
                    <w:bottom w:val="nil"/>
                    <w:right w:val="nil"/>
                  </w:tcBorders>
                  <w:shd w:val="clear" w:color="auto" w:fill="auto"/>
                  <w:vAlign w:val="center"/>
                  <w:hideMark/>
                </w:tcPr>
                <w:p w:rsidR="000110E9" w:rsidRPr="000110E9" w:rsidRDefault="000110E9" w:rsidP="000110E9">
                  <w:pPr>
                    <w:spacing w:after="0" w:line="240" w:lineRule="auto"/>
                    <w:rPr>
                      <w:rFonts w:ascii="Calibri" w:eastAsia="Times New Roman" w:hAnsi="Calibri" w:cs="Times New Roman"/>
                      <w:lang w:eastAsia="en-GB"/>
                    </w:rPr>
                  </w:pPr>
                  <w:r w:rsidRPr="000110E9">
                    <w:rPr>
                      <w:rFonts w:ascii="Calibri" w:eastAsia="Times New Roman" w:hAnsi="Calibri" w:cs="Times New Roman"/>
                      <w:lang w:eastAsia="en-GB"/>
                    </w:rPr>
                    <w:t>101-200k</w:t>
                  </w:r>
                </w:p>
              </w:tc>
              <w:tc>
                <w:tcPr>
                  <w:tcW w:w="960" w:type="dxa"/>
                  <w:tcBorders>
                    <w:top w:val="nil"/>
                    <w:left w:val="nil"/>
                    <w:bottom w:val="nil"/>
                    <w:right w:val="nil"/>
                  </w:tcBorders>
                  <w:shd w:val="clear" w:color="auto" w:fill="auto"/>
                  <w:vAlign w:val="center"/>
                  <w:hideMark/>
                </w:tcPr>
                <w:p w:rsidR="000110E9" w:rsidRPr="000110E9" w:rsidRDefault="000110E9" w:rsidP="000110E9">
                  <w:pPr>
                    <w:spacing w:after="0" w:line="240" w:lineRule="auto"/>
                    <w:jc w:val="right"/>
                    <w:rPr>
                      <w:rFonts w:ascii="Calibri" w:eastAsia="Times New Roman" w:hAnsi="Calibri" w:cs="Times New Roman"/>
                      <w:lang w:eastAsia="en-GB"/>
                    </w:rPr>
                  </w:pPr>
                  <w:r w:rsidRPr="000110E9">
                    <w:rPr>
                      <w:rFonts w:ascii="Calibri" w:eastAsia="Times New Roman" w:hAnsi="Calibri" w:cs="Times New Roman"/>
                      <w:lang w:eastAsia="en-GB"/>
                    </w:rPr>
                    <w:t>475</w:t>
                  </w:r>
                </w:p>
              </w:tc>
              <w:tc>
                <w:tcPr>
                  <w:tcW w:w="960" w:type="dxa"/>
                  <w:tcBorders>
                    <w:top w:val="nil"/>
                    <w:left w:val="nil"/>
                    <w:bottom w:val="nil"/>
                    <w:right w:val="nil"/>
                  </w:tcBorders>
                  <w:shd w:val="clear" w:color="auto" w:fill="auto"/>
                  <w:vAlign w:val="center"/>
                  <w:hideMark/>
                </w:tcPr>
                <w:p w:rsidR="000110E9" w:rsidRPr="000110E9" w:rsidRDefault="000110E9" w:rsidP="000110E9">
                  <w:pPr>
                    <w:spacing w:after="0" w:line="240" w:lineRule="auto"/>
                    <w:jc w:val="right"/>
                    <w:rPr>
                      <w:rFonts w:ascii="Calibri" w:eastAsia="Times New Roman" w:hAnsi="Calibri" w:cs="Times New Roman"/>
                      <w:lang w:eastAsia="en-GB"/>
                    </w:rPr>
                  </w:pPr>
                  <w:r w:rsidRPr="000110E9">
                    <w:rPr>
                      <w:rFonts w:ascii="Calibri" w:eastAsia="Times New Roman" w:hAnsi="Calibri" w:cs="Times New Roman"/>
                      <w:lang w:eastAsia="en-GB"/>
                    </w:rPr>
                    <w:t>95</w:t>
                  </w:r>
                </w:p>
              </w:tc>
            </w:tr>
            <w:tr w:rsidR="00BA031B" w:rsidRPr="000110E9" w:rsidTr="000110E9">
              <w:trPr>
                <w:trHeight w:val="300"/>
              </w:trPr>
              <w:tc>
                <w:tcPr>
                  <w:tcW w:w="5283" w:type="dxa"/>
                  <w:tcBorders>
                    <w:top w:val="nil"/>
                    <w:left w:val="nil"/>
                    <w:bottom w:val="nil"/>
                    <w:right w:val="nil"/>
                  </w:tcBorders>
                  <w:shd w:val="clear" w:color="auto" w:fill="auto"/>
                  <w:vAlign w:val="center"/>
                  <w:hideMark/>
                </w:tcPr>
                <w:p w:rsidR="000110E9" w:rsidRPr="000110E9" w:rsidRDefault="000110E9" w:rsidP="000110E9">
                  <w:pPr>
                    <w:spacing w:after="0" w:line="240" w:lineRule="auto"/>
                    <w:rPr>
                      <w:rFonts w:ascii="Calibri" w:eastAsia="Times New Roman" w:hAnsi="Calibri" w:cs="Times New Roman"/>
                      <w:lang w:eastAsia="en-GB"/>
                    </w:rPr>
                  </w:pPr>
                  <w:r w:rsidRPr="000110E9">
                    <w:rPr>
                      <w:rFonts w:ascii="Calibri" w:eastAsia="Times New Roman" w:hAnsi="Calibri" w:cs="Times New Roman"/>
                      <w:lang w:eastAsia="en-GB"/>
                    </w:rPr>
                    <w:t>201-250k</w:t>
                  </w:r>
                </w:p>
              </w:tc>
              <w:tc>
                <w:tcPr>
                  <w:tcW w:w="960" w:type="dxa"/>
                  <w:tcBorders>
                    <w:top w:val="nil"/>
                    <w:left w:val="nil"/>
                    <w:bottom w:val="nil"/>
                    <w:right w:val="nil"/>
                  </w:tcBorders>
                  <w:shd w:val="clear" w:color="auto" w:fill="auto"/>
                  <w:vAlign w:val="center"/>
                  <w:hideMark/>
                </w:tcPr>
                <w:p w:rsidR="000110E9" w:rsidRPr="000110E9" w:rsidRDefault="000110E9" w:rsidP="000110E9">
                  <w:pPr>
                    <w:spacing w:after="0" w:line="240" w:lineRule="auto"/>
                    <w:jc w:val="right"/>
                    <w:rPr>
                      <w:rFonts w:ascii="Calibri" w:eastAsia="Times New Roman" w:hAnsi="Calibri" w:cs="Times New Roman"/>
                      <w:lang w:eastAsia="en-GB"/>
                    </w:rPr>
                  </w:pPr>
                  <w:r w:rsidRPr="000110E9">
                    <w:rPr>
                      <w:rFonts w:ascii="Calibri" w:eastAsia="Times New Roman" w:hAnsi="Calibri" w:cs="Times New Roman"/>
                      <w:lang w:eastAsia="en-GB"/>
                    </w:rPr>
                    <w:t>500</w:t>
                  </w:r>
                </w:p>
              </w:tc>
              <w:tc>
                <w:tcPr>
                  <w:tcW w:w="960" w:type="dxa"/>
                  <w:tcBorders>
                    <w:top w:val="nil"/>
                    <w:left w:val="nil"/>
                    <w:bottom w:val="nil"/>
                    <w:right w:val="nil"/>
                  </w:tcBorders>
                  <w:shd w:val="clear" w:color="auto" w:fill="auto"/>
                  <w:vAlign w:val="center"/>
                  <w:hideMark/>
                </w:tcPr>
                <w:p w:rsidR="000110E9" w:rsidRPr="000110E9" w:rsidRDefault="000110E9" w:rsidP="000110E9">
                  <w:pPr>
                    <w:spacing w:after="0" w:line="240" w:lineRule="auto"/>
                    <w:jc w:val="right"/>
                    <w:rPr>
                      <w:rFonts w:ascii="Calibri" w:eastAsia="Times New Roman" w:hAnsi="Calibri" w:cs="Times New Roman"/>
                      <w:lang w:eastAsia="en-GB"/>
                    </w:rPr>
                  </w:pPr>
                  <w:r w:rsidRPr="000110E9">
                    <w:rPr>
                      <w:rFonts w:ascii="Calibri" w:eastAsia="Times New Roman" w:hAnsi="Calibri" w:cs="Times New Roman"/>
                      <w:lang w:eastAsia="en-GB"/>
                    </w:rPr>
                    <w:t>100</w:t>
                  </w:r>
                </w:p>
              </w:tc>
            </w:tr>
            <w:tr w:rsidR="00BA031B" w:rsidRPr="000110E9" w:rsidTr="000110E9">
              <w:trPr>
                <w:trHeight w:val="300"/>
              </w:trPr>
              <w:tc>
                <w:tcPr>
                  <w:tcW w:w="5283" w:type="dxa"/>
                  <w:tcBorders>
                    <w:top w:val="nil"/>
                    <w:left w:val="nil"/>
                    <w:bottom w:val="nil"/>
                    <w:right w:val="nil"/>
                  </w:tcBorders>
                  <w:shd w:val="clear" w:color="auto" w:fill="auto"/>
                  <w:vAlign w:val="center"/>
                  <w:hideMark/>
                </w:tcPr>
                <w:p w:rsidR="000110E9" w:rsidRPr="000110E9" w:rsidRDefault="000110E9" w:rsidP="000110E9">
                  <w:pPr>
                    <w:spacing w:after="0" w:line="240" w:lineRule="auto"/>
                    <w:rPr>
                      <w:rFonts w:ascii="Calibri" w:eastAsia="Times New Roman" w:hAnsi="Calibri" w:cs="Times New Roman"/>
                      <w:lang w:eastAsia="en-GB"/>
                    </w:rPr>
                  </w:pPr>
                  <w:r w:rsidRPr="000110E9">
                    <w:rPr>
                      <w:rFonts w:ascii="Calibri" w:eastAsia="Times New Roman" w:hAnsi="Calibri" w:cs="Times New Roman"/>
                      <w:lang w:eastAsia="en-GB"/>
                    </w:rPr>
                    <w:t>251-350k</w:t>
                  </w:r>
                </w:p>
              </w:tc>
              <w:tc>
                <w:tcPr>
                  <w:tcW w:w="960" w:type="dxa"/>
                  <w:tcBorders>
                    <w:top w:val="nil"/>
                    <w:left w:val="nil"/>
                    <w:bottom w:val="nil"/>
                    <w:right w:val="nil"/>
                  </w:tcBorders>
                  <w:shd w:val="clear" w:color="auto" w:fill="auto"/>
                  <w:vAlign w:val="center"/>
                  <w:hideMark/>
                </w:tcPr>
                <w:p w:rsidR="000110E9" w:rsidRPr="000110E9" w:rsidRDefault="000110E9" w:rsidP="000110E9">
                  <w:pPr>
                    <w:spacing w:after="0" w:line="240" w:lineRule="auto"/>
                    <w:jc w:val="right"/>
                    <w:rPr>
                      <w:rFonts w:ascii="Calibri" w:eastAsia="Times New Roman" w:hAnsi="Calibri" w:cs="Times New Roman"/>
                      <w:lang w:eastAsia="en-GB"/>
                    </w:rPr>
                  </w:pPr>
                  <w:r w:rsidRPr="000110E9">
                    <w:rPr>
                      <w:rFonts w:ascii="Calibri" w:eastAsia="Times New Roman" w:hAnsi="Calibri" w:cs="Times New Roman"/>
                      <w:lang w:eastAsia="en-GB"/>
                    </w:rPr>
                    <w:t>550</w:t>
                  </w:r>
                </w:p>
              </w:tc>
              <w:tc>
                <w:tcPr>
                  <w:tcW w:w="960" w:type="dxa"/>
                  <w:tcBorders>
                    <w:top w:val="nil"/>
                    <w:left w:val="nil"/>
                    <w:bottom w:val="nil"/>
                    <w:right w:val="nil"/>
                  </w:tcBorders>
                  <w:shd w:val="clear" w:color="auto" w:fill="auto"/>
                  <w:vAlign w:val="center"/>
                  <w:hideMark/>
                </w:tcPr>
                <w:p w:rsidR="000110E9" w:rsidRPr="000110E9" w:rsidRDefault="000110E9" w:rsidP="000110E9">
                  <w:pPr>
                    <w:spacing w:after="0" w:line="240" w:lineRule="auto"/>
                    <w:jc w:val="right"/>
                    <w:rPr>
                      <w:rFonts w:ascii="Calibri" w:eastAsia="Times New Roman" w:hAnsi="Calibri" w:cs="Times New Roman"/>
                      <w:lang w:eastAsia="en-GB"/>
                    </w:rPr>
                  </w:pPr>
                  <w:r w:rsidRPr="000110E9">
                    <w:rPr>
                      <w:rFonts w:ascii="Calibri" w:eastAsia="Times New Roman" w:hAnsi="Calibri" w:cs="Times New Roman"/>
                      <w:lang w:eastAsia="en-GB"/>
                    </w:rPr>
                    <w:t>110</w:t>
                  </w:r>
                </w:p>
              </w:tc>
            </w:tr>
            <w:tr w:rsidR="00BA031B" w:rsidRPr="000110E9" w:rsidTr="000110E9">
              <w:trPr>
                <w:trHeight w:val="300"/>
              </w:trPr>
              <w:tc>
                <w:tcPr>
                  <w:tcW w:w="5283" w:type="dxa"/>
                  <w:tcBorders>
                    <w:top w:val="nil"/>
                    <w:left w:val="nil"/>
                    <w:bottom w:val="nil"/>
                    <w:right w:val="nil"/>
                  </w:tcBorders>
                  <w:shd w:val="clear" w:color="auto" w:fill="auto"/>
                  <w:vAlign w:val="center"/>
                  <w:hideMark/>
                </w:tcPr>
                <w:p w:rsidR="000110E9" w:rsidRPr="000110E9" w:rsidRDefault="000110E9" w:rsidP="000110E9">
                  <w:pPr>
                    <w:spacing w:after="0" w:line="240" w:lineRule="auto"/>
                    <w:rPr>
                      <w:rFonts w:ascii="Calibri" w:eastAsia="Times New Roman" w:hAnsi="Calibri" w:cs="Times New Roman"/>
                      <w:lang w:eastAsia="en-GB"/>
                    </w:rPr>
                  </w:pPr>
                  <w:r w:rsidRPr="000110E9">
                    <w:rPr>
                      <w:rFonts w:ascii="Calibri" w:eastAsia="Times New Roman" w:hAnsi="Calibri" w:cs="Times New Roman"/>
                      <w:lang w:eastAsia="en-GB"/>
                    </w:rPr>
                    <w:t>351-500k</w:t>
                  </w:r>
                </w:p>
              </w:tc>
              <w:tc>
                <w:tcPr>
                  <w:tcW w:w="960" w:type="dxa"/>
                  <w:tcBorders>
                    <w:top w:val="nil"/>
                    <w:left w:val="nil"/>
                    <w:bottom w:val="nil"/>
                    <w:right w:val="nil"/>
                  </w:tcBorders>
                  <w:shd w:val="clear" w:color="auto" w:fill="auto"/>
                  <w:vAlign w:val="center"/>
                  <w:hideMark/>
                </w:tcPr>
                <w:p w:rsidR="000110E9" w:rsidRPr="000110E9" w:rsidRDefault="000110E9" w:rsidP="000110E9">
                  <w:pPr>
                    <w:spacing w:after="0" w:line="240" w:lineRule="auto"/>
                    <w:jc w:val="right"/>
                    <w:rPr>
                      <w:rFonts w:ascii="Calibri" w:eastAsia="Times New Roman" w:hAnsi="Calibri" w:cs="Times New Roman"/>
                      <w:lang w:eastAsia="en-GB"/>
                    </w:rPr>
                  </w:pPr>
                  <w:r w:rsidRPr="000110E9">
                    <w:rPr>
                      <w:rFonts w:ascii="Calibri" w:eastAsia="Times New Roman" w:hAnsi="Calibri" w:cs="Times New Roman"/>
                      <w:lang w:eastAsia="en-GB"/>
                    </w:rPr>
                    <w:t>600</w:t>
                  </w:r>
                </w:p>
              </w:tc>
              <w:tc>
                <w:tcPr>
                  <w:tcW w:w="960" w:type="dxa"/>
                  <w:tcBorders>
                    <w:top w:val="nil"/>
                    <w:left w:val="nil"/>
                    <w:bottom w:val="nil"/>
                    <w:right w:val="nil"/>
                  </w:tcBorders>
                  <w:shd w:val="clear" w:color="auto" w:fill="auto"/>
                  <w:vAlign w:val="center"/>
                  <w:hideMark/>
                </w:tcPr>
                <w:p w:rsidR="000110E9" w:rsidRPr="000110E9" w:rsidRDefault="000110E9" w:rsidP="000110E9">
                  <w:pPr>
                    <w:spacing w:after="0" w:line="240" w:lineRule="auto"/>
                    <w:jc w:val="right"/>
                    <w:rPr>
                      <w:rFonts w:ascii="Calibri" w:eastAsia="Times New Roman" w:hAnsi="Calibri" w:cs="Times New Roman"/>
                      <w:lang w:eastAsia="en-GB"/>
                    </w:rPr>
                  </w:pPr>
                  <w:r w:rsidRPr="000110E9">
                    <w:rPr>
                      <w:rFonts w:ascii="Calibri" w:eastAsia="Times New Roman" w:hAnsi="Calibri" w:cs="Times New Roman"/>
                      <w:lang w:eastAsia="en-GB"/>
                    </w:rPr>
                    <w:t>120</w:t>
                  </w:r>
                </w:p>
              </w:tc>
            </w:tr>
            <w:tr w:rsidR="00BA031B" w:rsidRPr="000110E9" w:rsidTr="000110E9">
              <w:trPr>
                <w:trHeight w:val="300"/>
              </w:trPr>
              <w:tc>
                <w:tcPr>
                  <w:tcW w:w="5283" w:type="dxa"/>
                  <w:tcBorders>
                    <w:top w:val="nil"/>
                    <w:left w:val="nil"/>
                    <w:bottom w:val="nil"/>
                    <w:right w:val="nil"/>
                  </w:tcBorders>
                  <w:shd w:val="clear" w:color="auto" w:fill="auto"/>
                  <w:vAlign w:val="center"/>
                  <w:hideMark/>
                </w:tcPr>
                <w:p w:rsidR="000110E9" w:rsidRPr="000110E9" w:rsidRDefault="000110E9" w:rsidP="000110E9">
                  <w:pPr>
                    <w:spacing w:after="0" w:line="240" w:lineRule="auto"/>
                    <w:rPr>
                      <w:rFonts w:ascii="Calibri" w:eastAsia="Times New Roman" w:hAnsi="Calibri" w:cs="Times New Roman"/>
                      <w:lang w:eastAsia="en-GB"/>
                    </w:rPr>
                  </w:pPr>
                  <w:r w:rsidRPr="000110E9">
                    <w:rPr>
                      <w:rFonts w:ascii="Calibri" w:eastAsia="Times New Roman" w:hAnsi="Calibri" w:cs="Times New Roman"/>
                      <w:lang w:eastAsia="en-GB"/>
                    </w:rPr>
                    <w:t>501-650k</w:t>
                  </w:r>
                </w:p>
              </w:tc>
              <w:tc>
                <w:tcPr>
                  <w:tcW w:w="960" w:type="dxa"/>
                  <w:tcBorders>
                    <w:top w:val="nil"/>
                    <w:left w:val="nil"/>
                    <w:bottom w:val="nil"/>
                    <w:right w:val="nil"/>
                  </w:tcBorders>
                  <w:shd w:val="clear" w:color="auto" w:fill="auto"/>
                  <w:vAlign w:val="center"/>
                  <w:hideMark/>
                </w:tcPr>
                <w:p w:rsidR="000110E9" w:rsidRPr="000110E9" w:rsidRDefault="000110E9" w:rsidP="000110E9">
                  <w:pPr>
                    <w:spacing w:after="0" w:line="240" w:lineRule="auto"/>
                    <w:jc w:val="right"/>
                    <w:rPr>
                      <w:rFonts w:ascii="Calibri" w:eastAsia="Times New Roman" w:hAnsi="Calibri" w:cs="Times New Roman"/>
                      <w:lang w:eastAsia="en-GB"/>
                    </w:rPr>
                  </w:pPr>
                  <w:r w:rsidRPr="000110E9">
                    <w:rPr>
                      <w:rFonts w:ascii="Calibri" w:eastAsia="Times New Roman" w:hAnsi="Calibri" w:cs="Times New Roman"/>
                      <w:lang w:eastAsia="en-GB"/>
                    </w:rPr>
                    <w:t>700</w:t>
                  </w:r>
                </w:p>
              </w:tc>
              <w:tc>
                <w:tcPr>
                  <w:tcW w:w="960" w:type="dxa"/>
                  <w:tcBorders>
                    <w:top w:val="nil"/>
                    <w:left w:val="nil"/>
                    <w:bottom w:val="nil"/>
                    <w:right w:val="nil"/>
                  </w:tcBorders>
                  <w:shd w:val="clear" w:color="auto" w:fill="auto"/>
                  <w:vAlign w:val="center"/>
                  <w:hideMark/>
                </w:tcPr>
                <w:p w:rsidR="000110E9" w:rsidRPr="000110E9" w:rsidRDefault="000110E9" w:rsidP="000110E9">
                  <w:pPr>
                    <w:spacing w:after="0" w:line="240" w:lineRule="auto"/>
                    <w:jc w:val="right"/>
                    <w:rPr>
                      <w:rFonts w:ascii="Calibri" w:eastAsia="Times New Roman" w:hAnsi="Calibri" w:cs="Times New Roman"/>
                      <w:lang w:eastAsia="en-GB"/>
                    </w:rPr>
                  </w:pPr>
                  <w:r w:rsidRPr="000110E9">
                    <w:rPr>
                      <w:rFonts w:ascii="Calibri" w:eastAsia="Times New Roman" w:hAnsi="Calibri" w:cs="Times New Roman"/>
                      <w:lang w:eastAsia="en-GB"/>
                    </w:rPr>
                    <w:t>140</w:t>
                  </w:r>
                </w:p>
              </w:tc>
            </w:tr>
            <w:tr w:rsidR="00BA031B" w:rsidRPr="000110E9" w:rsidTr="000110E9">
              <w:trPr>
                <w:trHeight w:val="300"/>
              </w:trPr>
              <w:tc>
                <w:tcPr>
                  <w:tcW w:w="5283" w:type="dxa"/>
                  <w:tcBorders>
                    <w:top w:val="nil"/>
                    <w:left w:val="nil"/>
                    <w:bottom w:val="nil"/>
                    <w:right w:val="nil"/>
                  </w:tcBorders>
                  <w:shd w:val="clear" w:color="auto" w:fill="auto"/>
                  <w:vAlign w:val="center"/>
                  <w:hideMark/>
                </w:tcPr>
                <w:p w:rsidR="000110E9" w:rsidRPr="000110E9" w:rsidRDefault="000110E9" w:rsidP="000110E9">
                  <w:pPr>
                    <w:spacing w:after="0" w:line="240" w:lineRule="auto"/>
                    <w:rPr>
                      <w:rFonts w:ascii="Calibri" w:eastAsia="Times New Roman" w:hAnsi="Calibri" w:cs="Times New Roman"/>
                      <w:lang w:eastAsia="en-GB"/>
                    </w:rPr>
                  </w:pPr>
                  <w:r w:rsidRPr="000110E9">
                    <w:rPr>
                      <w:rFonts w:ascii="Calibri" w:eastAsia="Times New Roman" w:hAnsi="Calibri" w:cs="Times New Roman"/>
                      <w:lang w:eastAsia="en-GB"/>
                    </w:rPr>
                    <w:t>651-850k</w:t>
                  </w:r>
                </w:p>
              </w:tc>
              <w:tc>
                <w:tcPr>
                  <w:tcW w:w="960" w:type="dxa"/>
                  <w:tcBorders>
                    <w:top w:val="nil"/>
                    <w:left w:val="nil"/>
                    <w:bottom w:val="nil"/>
                    <w:right w:val="nil"/>
                  </w:tcBorders>
                  <w:shd w:val="clear" w:color="auto" w:fill="auto"/>
                  <w:vAlign w:val="center"/>
                  <w:hideMark/>
                </w:tcPr>
                <w:p w:rsidR="000110E9" w:rsidRPr="000110E9" w:rsidRDefault="000110E9" w:rsidP="000110E9">
                  <w:pPr>
                    <w:spacing w:after="0" w:line="240" w:lineRule="auto"/>
                    <w:jc w:val="right"/>
                    <w:rPr>
                      <w:rFonts w:ascii="Calibri" w:eastAsia="Times New Roman" w:hAnsi="Calibri" w:cs="Times New Roman"/>
                      <w:lang w:eastAsia="en-GB"/>
                    </w:rPr>
                  </w:pPr>
                  <w:r w:rsidRPr="000110E9">
                    <w:rPr>
                      <w:rFonts w:ascii="Calibri" w:eastAsia="Times New Roman" w:hAnsi="Calibri" w:cs="Times New Roman"/>
                      <w:lang w:eastAsia="en-GB"/>
                    </w:rPr>
                    <w:t>900</w:t>
                  </w:r>
                </w:p>
              </w:tc>
              <w:tc>
                <w:tcPr>
                  <w:tcW w:w="960" w:type="dxa"/>
                  <w:tcBorders>
                    <w:top w:val="nil"/>
                    <w:left w:val="nil"/>
                    <w:bottom w:val="nil"/>
                    <w:right w:val="nil"/>
                  </w:tcBorders>
                  <w:shd w:val="clear" w:color="auto" w:fill="auto"/>
                  <w:vAlign w:val="center"/>
                  <w:hideMark/>
                </w:tcPr>
                <w:p w:rsidR="000110E9" w:rsidRPr="000110E9" w:rsidRDefault="000110E9" w:rsidP="000110E9">
                  <w:pPr>
                    <w:spacing w:after="0" w:line="240" w:lineRule="auto"/>
                    <w:jc w:val="right"/>
                    <w:rPr>
                      <w:rFonts w:ascii="Calibri" w:eastAsia="Times New Roman" w:hAnsi="Calibri" w:cs="Times New Roman"/>
                      <w:lang w:eastAsia="en-GB"/>
                    </w:rPr>
                  </w:pPr>
                  <w:r w:rsidRPr="000110E9">
                    <w:rPr>
                      <w:rFonts w:ascii="Calibri" w:eastAsia="Times New Roman" w:hAnsi="Calibri" w:cs="Times New Roman"/>
                      <w:lang w:eastAsia="en-GB"/>
                    </w:rPr>
                    <w:t>180</w:t>
                  </w:r>
                </w:p>
              </w:tc>
            </w:tr>
            <w:tr w:rsidR="00BA031B" w:rsidRPr="000110E9" w:rsidTr="000110E9">
              <w:trPr>
                <w:trHeight w:val="300"/>
              </w:trPr>
              <w:tc>
                <w:tcPr>
                  <w:tcW w:w="5283" w:type="dxa"/>
                  <w:tcBorders>
                    <w:top w:val="nil"/>
                    <w:left w:val="nil"/>
                    <w:bottom w:val="nil"/>
                    <w:right w:val="nil"/>
                  </w:tcBorders>
                  <w:shd w:val="clear" w:color="auto" w:fill="auto"/>
                  <w:vAlign w:val="center"/>
                  <w:hideMark/>
                </w:tcPr>
                <w:p w:rsidR="000110E9" w:rsidRPr="000110E9" w:rsidRDefault="000110E9" w:rsidP="000110E9">
                  <w:pPr>
                    <w:spacing w:after="0" w:line="240" w:lineRule="auto"/>
                    <w:rPr>
                      <w:rFonts w:ascii="Calibri" w:eastAsia="Times New Roman" w:hAnsi="Calibri" w:cs="Times New Roman"/>
                      <w:lang w:eastAsia="en-GB"/>
                    </w:rPr>
                  </w:pPr>
                  <w:r w:rsidRPr="000110E9">
                    <w:rPr>
                      <w:rFonts w:ascii="Calibri" w:eastAsia="Times New Roman" w:hAnsi="Calibri" w:cs="Times New Roman"/>
                      <w:lang w:eastAsia="en-GB"/>
                    </w:rPr>
                    <w:t>851-999k</w:t>
                  </w:r>
                </w:p>
              </w:tc>
              <w:tc>
                <w:tcPr>
                  <w:tcW w:w="960" w:type="dxa"/>
                  <w:tcBorders>
                    <w:top w:val="nil"/>
                    <w:left w:val="nil"/>
                    <w:bottom w:val="nil"/>
                    <w:right w:val="nil"/>
                  </w:tcBorders>
                  <w:shd w:val="clear" w:color="auto" w:fill="auto"/>
                  <w:vAlign w:val="center"/>
                  <w:hideMark/>
                </w:tcPr>
                <w:p w:rsidR="000110E9" w:rsidRPr="000110E9" w:rsidRDefault="000110E9" w:rsidP="000110E9">
                  <w:pPr>
                    <w:spacing w:after="0" w:line="240" w:lineRule="auto"/>
                    <w:jc w:val="right"/>
                    <w:rPr>
                      <w:rFonts w:ascii="Calibri" w:eastAsia="Times New Roman" w:hAnsi="Calibri" w:cs="Times New Roman"/>
                      <w:lang w:eastAsia="en-GB"/>
                    </w:rPr>
                  </w:pPr>
                  <w:r w:rsidRPr="000110E9">
                    <w:rPr>
                      <w:rFonts w:ascii="Calibri" w:eastAsia="Times New Roman" w:hAnsi="Calibri" w:cs="Times New Roman"/>
                      <w:lang w:eastAsia="en-GB"/>
                    </w:rPr>
                    <w:t>1050</w:t>
                  </w:r>
                </w:p>
              </w:tc>
              <w:tc>
                <w:tcPr>
                  <w:tcW w:w="960" w:type="dxa"/>
                  <w:tcBorders>
                    <w:top w:val="nil"/>
                    <w:left w:val="nil"/>
                    <w:bottom w:val="nil"/>
                    <w:right w:val="nil"/>
                  </w:tcBorders>
                  <w:shd w:val="clear" w:color="auto" w:fill="auto"/>
                  <w:vAlign w:val="center"/>
                  <w:hideMark/>
                </w:tcPr>
                <w:p w:rsidR="000110E9" w:rsidRPr="000110E9" w:rsidRDefault="000110E9" w:rsidP="000110E9">
                  <w:pPr>
                    <w:spacing w:after="0" w:line="240" w:lineRule="auto"/>
                    <w:jc w:val="right"/>
                    <w:rPr>
                      <w:rFonts w:ascii="Calibri" w:eastAsia="Times New Roman" w:hAnsi="Calibri" w:cs="Times New Roman"/>
                      <w:lang w:eastAsia="en-GB"/>
                    </w:rPr>
                  </w:pPr>
                  <w:r w:rsidRPr="000110E9">
                    <w:rPr>
                      <w:rFonts w:ascii="Calibri" w:eastAsia="Times New Roman" w:hAnsi="Calibri" w:cs="Times New Roman"/>
                      <w:lang w:eastAsia="en-GB"/>
                    </w:rPr>
                    <w:t>210</w:t>
                  </w:r>
                </w:p>
              </w:tc>
            </w:tr>
            <w:tr w:rsidR="00BA031B" w:rsidRPr="000110E9" w:rsidTr="000110E9">
              <w:trPr>
                <w:trHeight w:val="300"/>
              </w:trPr>
              <w:tc>
                <w:tcPr>
                  <w:tcW w:w="5283" w:type="dxa"/>
                  <w:tcBorders>
                    <w:top w:val="nil"/>
                    <w:left w:val="nil"/>
                    <w:bottom w:val="nil"/>
                    <w:right w:val="nil"/>
                  </w:tcBorders>
                  <w:shd w:val="clear" w:color="auto" w:fill="auto"/>
                  <w:vAlign w:val="center"/>
                  <w:hideMark/>
                </w:tcPr>
                <w:p w:rsidR="000110E9" w:rsidRPr="000110E9" w:rsidRDefault="000110E9" w:rsidP="000110E9">
                  <w:pPr>
                    <w:spacing w:after="0" w:line="240" w:lineRule="auto"/>
                    <w:rPr>
                      <w:rFonts w:ascii="Calibri" w:eastAsia="Times New Roman" w:hAnsi="Calibri" w:cs="Times New Roman"/>
                      <w:lang w:eastAsia="en-GB"/>
                    </w:rPr>
                  </w:pPr>
                  <w:r w:rsidRPr="000110E9">
                    <w:rPr>
                      <w:rFonts w:ascii="Calibri" w:eastAsia="Times New Roman" w:hAnsi="Calibri" w:cs="Times New Roman"/>
                      <w:lang w:eastAsia="en-GB"/>
                    </w:rPr>
                    <w:t>1m +</w:t>
                  </w:r>
                </w:p>
              </w:tc>
              <w:tc>
                <w:tcPr>
                  <w:tcW w:w="1920" w:type="dxa"/>
                  <w:gridSpan w:val="2"/>
                  <w:tcBorders>
                    <w:top w:val="nil"/>
                    <w:left w:val="nil"/>
                    <w:bottom w:val="nil"/>
                    <w:right w:val="nil"/>
                  </w:tcBorders>
                  <w:shd w:val="clear" w:color="auto" w:fill="auto"/>
                  <w:noWrap/>
                  <w:vAlign w:val="bottom"/>
                  <w:hideMark/>
                </w:tcPr>
                <w:p w:rsidR="000110E9" w:rsidRPr="000110E9" w:rsidRDefault="000110E9" w:rsidP="000110E9">
                  <w:pPr>
                    <w:spacing w:after="0" w:line="240" w:lineRule="auto"/>
                    <w:rPr>
                      <w:rFonts w:ascii="Calibri" w:eastAsia="Times New Roman" w:hAnsi="Calibri" w:cs="Times New Roman"/>
                      <w:lang w:eastAsia="en-GB"/>
                    </w:rPr>
                  </w:pPr>
                  <w:r w:rsidRPr="000110E9">
                    <w:rPr>
                      <w:rFonts w:ascii="Calibri" w:eastAsia="Times New Roman" w:hAnsi="Calibri" w:cs="Times New Roman"/>
                      <w:lang w:eastAsia="en-GB"/>
                    </w:rPr>
                    <w:t>Call for quote</w:t>
                  </w:r>
                </w:p>
              </w:tc>
            </w:tr>
            <w:tr w:rsidR="00BA031B" w:rsidRPr="00BA031B" w:rsidTr="000110E9">
              <w:trPr>
                <w:trHeight w:val="300"/>
              </w:trPr>
              <w:tc>
                <w:tcPr>
                  <w:tcW w:w="5283" w:type="dxa"/>
                  <w:tcBorders>
                    <w:top w:val="nil"/>
                    <w:left w:val="nil"/>
                    <w:bottom w:val="nil"/>
                    <w:right w:val="nil"/>
                  </w:tcBorders>
                  <w:shd w:val="clear" w:color="auto" w:fill="auto"/>
                  <w:vAlign w:val="center"/>
                </w:tcPr>
                <w:p w:rsidR="000110E9" w:rsidRPr="00BA031B" w:rsidRDefault="000110E9" w:rsidP="000110E9">
                  <w:pPr>
                    <w:spacing w:after="0" w:line="240" w:lineRule="auto"/>
                    <w:rPr>
                      <w:rFonts w:ascii="Calibri" w:eastAsia="Times New Roman" w:hAnsi="Calibri" w:cs="Times New Roman"/>
                      <w:lang w:eastAsia="en-GB"/>
                    </w:rPr>
                  </w:pPr>
                </w:p>
                <w:p w:rsidR="000110E9" w:rsidRPr="00BA031B" w:rsidRDefault="000110E9" w:rsidP="000110E9">
                  <w:pPr>
                    <w:spacing w:after="0" w:line="240" w:lineRule="auto"/>
                    <w:rPr>
                      <w:rFonts w:ascii="Calibri" w:eastAsia="Times New Roman" w:hAnsi="Calibri" w:cs="Times New Roman"/>
                      <w:lang w:eastAsia="en-GB"/>
                    </w:rPr>
                  </w:pPr>
                </w:p>
                <w:p w:rsidR="000110E9" w:rsidRPr="00BA031B" w:rsidRDefault="00500E86" w:rsidP="00BA031B">
                  <w:pPr>
                    <w:pStyle w:val="ListParagraph"/>
                    <w:numPr>
                      <w:ilvl w:val="0"/>
                      <w:numId w:val="4"/>
                    </w:numPr>
                    <w:rPr>
                      <w:rFonts w:ascii="Calibri" w:hAnsi="Calibri"/>
                    </w:rPr>
                  </w:pPr>
                  <w:r w:rsidRPr="00BA031B">
                    <w:rPr>
                      <w:rFonts w:ascii="Calibri" w:hAnsi="Calibri"/>
                    </w:rPr>
                    <w:t>Bank transfer fee £36.00 per transfer</w:t>
                  </w:r>
                </w:p>
                <w:p w:rsidR="000110E9" w:rsidRPr="00BA031B" w:rsidRDefault="000110E9" w:rsidP="00BA031B">
                  <w:pPr>
                    <w:pStyle w:val="ListParagraph"/>
                    <w:numPr>
                      <w:ilvl w:val="0"/>
                      <w:numId w:val="4"/>
                    </w:numPr>
                    <w:rPr>
                      <w:rFonts w:ascii="Calibri" w:hAnsi="Calibri"/>
                    </w:rPr>
                  </w:pPr>
                  <w:r w:rsidRPr="00BA031B">
                    <w:rPr>
                      <w:rFonts w:ascii="Calibri" w:hAnsi="Calibri"/>
                    </w:rPr>
                    <w:t>Help to buy fee  £50.00 plus Vat</w:t>
                  </w:r>
                </w:p>
                <w:p w:rsidR="000110E9" w:rsidRPr="00BA031B" w:rsidRDefault="000110E9" w:rsidP="00BA031B">
                  <w:pPr>
                    <w:pStyle w:val="ListParagraph"/>
                    <w:numPr>
                      <w:ilvl w:val="0"/>
                      <w:numId w:val="4"/>
                    </w:numPr>
                    <w:ind w:right="-1933"/>
                    <w:rPr>
                      <w:rFonts w:ascii="Calibri" w:hAnsi="Calibri"/>
                    </w:rPr>
                  </w:pPr>
                  <w:r w:rsidRPr="00BA031B">
                    <w:rPr>
                      <w:rFonts w:ascii="Calibri" w:hAnsi="Calibri"/>
                    </w:rPr>
                    <w:t xml:space="preserve">Help to buy </w:t>
                  </w:r>
                  <w:proofErr w:type="spellStart"/>
                  <w:r w:rsidRPr="00BA031B">
                    <w:rPr>
                      <w:rFonts w:ascii="Calibri" w:hAnsi="Calibri"/>
                    </w:rPr>
                    <w:t>isa</w:t>
                  </w:r>
                  <w:proofErr w:type="spellEnd"/>
                  <w:r w:rsidRPr="00BA031B">
                    <w:rPr>
                      <w:rFonts w:ascii="Calibri" w:hAnsi="Calibri"/>
                    </w:rPr>
                    <w:t xml:space="preserve"> fee £50.00 plus vat per </w:t>
                  </w:r>
                  <w:proofErr w:type="spellStart"/>
                  <w:r w:rsidRPr="00BA031B">
                    <w:rPr>
                      <w:rFonts w:ascii="Calibri" w:hAnsi="Calibri"/>
                    </w:rPr>
                    <w:t>isa</w:t>
                  </w:r>
                  <w:proofErr w:type="spellEnd"/>
                </w:p>
                <w:p w:rsidR="000110E9" w:rsidRPr="00BA031B" w:rsidRDefault="000110E9" w:rsidP="00BA031B">
                  <w:pPr>
                    <w:pStyle w:val="ListParagraph"/>
                    <w:numPr>
                      <w:ilvl w:val="0"/>
                      <w:numId w:val="4"/>
                    </w:numPr>
                    <w:rPr>
                      <w:rFonts w:ascii="Calibri" w:hAnsi="Calibri"/>
                    </w:rPr>
                  </w:pPr>
                  <w:r w:rsidRPr="00BA031B">
                    <w:rPr>
                      <w:rFonts w:ascii="Calibri" w:hAnsi="Calibri"/>
                    </w:rPr>
                    <w:t>SDLT charge of £75.00 plus vat</w:t>
                  </w:r>
                </w:p>
                <w:p w:rsidR="000110E9" w:rsidRPr="00BA031B" w:rsidRDefault="000110E9" w:rsidP="00BA031B">
                  <w:pPr>
                    <w:pStyle w:val="ListParagraph"/>
                    <w:numPr>
                      <w:ilvl w:val="0"/>
                      <w:numId w:val="4"/>
                    </w:numPr>
                    <w:rPr>
                      <w:rFonts w:ascii="Calibri" w:hAnsi="Calibri"/>
                    </w:rPr>
                  </w:pPr>
                  <w:r w:rsidRPr="00BA031B">
                    <w:rPr>
                      <w:rFonts w:ascii="Calibri" w:hAnsi="Calibri"/>
                    </w:rPr>
                    <w:t>Mortgage legal fee between £110.00 and £250.00 inclusive of vat depending on lender and amount of work required for the lender. This will also vary if the</w:t>
                  </w:r>
                  <w:r w:rsidR="00517B63" w:rsidRPr="00BA031B">
                    <w:rPr>
                      <w:rFonts w:ascii="Calibri" w:hAnsi="Calibri"/>
                    </w:rPr>
                    <w:t xml:space="preserve"> len</w:t>
                  </w:r>
                  <w:r w:rsidR="00500E86" w:rsidRPr="00BA031B">
                    <w:rPr>
                      <w:rFonts w:ascii="Calibri" w:hAnsi="Calibri"/>
                    </w:rPr>
                    <w:t xml:space="preserve">der chooses to use their </w:t>
                  </w:r>
                  <w:r w:rsidRPr="00BA031B">
                    <w:rPr>
                      <w:rFonts w:ascii="Calibri" w:hAnsi="Calibri"/>
                    </w:rPr>
                    <w:t>own solicitors. Cost to be advised once we are aware of which Solicitors are instructed by the lender.</w:t>
                  </w:r>
                </w:p>
                <w:p w:rsidR="00517B63" w:rsidRPr="00BA031B" w:rsidRDefault="00500E86" w:rsidP="000110E9">
                  <w:pPr>
                    <w:rPr>
                      <w:rFonts w:ascii="Calibri" w:hAnsi="Calibri"/>
                      <w:lang w:eastAsia="en-GB"/>
                    </w:rPr>
                  </w:pPr>
                  <w:r w:rsidRPr="00BA031B">
                    <w:rPr>
                      <w:rFonts w:ascii="Calibri" w:hAnsi="Calibri"/>
                      <w:lang w:eastAsia="en-GB"/>
                    </w:rPr>
                    <w:t>Other factors which would increase costs are implementing indemnity policies for example missing documents, planning permissions building regulations</w:t>
                  </w:r>
                </w:p>
                <w:p w:rsidR="00517B63" w:rsidRPr="00BA031B" w:rsidRDefault="00517B63" w:rsidP="00517B63">
                  <w:pPr>
                    <w:pStyle w:val="NormalWeb"/>
                    <w:spacing w:before="0" w:beforeAutospacing="0" w:after="300" w:afterAutospacing="0" w:line="375" w:lineRule="atLeast"/>
                    <w:rPr>
                      <w:rFonts w:ascii="Calibri" w:hAnsi="Calibri" w:cs="Arial"/>
                      <w:sz w:val="22"/>
                      <w:szCs w:val="22"/>
                    </w:rPr>
                  </w:pPr>
                  <w:r w:rsidRPr="00BA031B">
                    <w:rPr>
                      <w:rFonts w:ascii="Calibri" w:hAnsi="Calibri" w:cs="Arial"/>
                      <w:sz w:val="22"/>
                      <w:szCs w:val="22"/>
                    </w:rPr>
                    <w:t>* Our fee assumes that:</w:t>
                  </w:r>
                </w:p>
                <w:p w:rsidR="00517B63" w:rsidRPr="00BA031B" w:rsidRDefault="00517B63" w:rsidP="00517B63">
                  <w:pPr>
                    <w:numPr>
                      <w:ilvl w:val="0"/>
                      <w:numId w:val="2"/>
                    </w:numPr>
                    <w:spacing w:before="100" w:beforeAutospacing="1" w:after="225" w:line="240" w:lineRule="auto"/>
                    <w:rPr>
                      <w:rFonts w:ascii="Calibri" w:eastAsia="Times New Roman" w:hAnsi="Calibri" w:cs="Arial"/>
                    </w:rPr>
                  </w:pPr>
                  <w:r w:rsidRPr="00BA031B">
                    <w:rPr>
                      <w:rFonts w:ascii="Calibri" w:eastAsia="Times New Roman" w:hAnsi="Calibri" w:cs="Arial"/>
                    </w:rPr>
                    <w:t>this is a standard transaction and that no unforeseen matters arise including for example (but not limited to) a defect in title which requires remedying prior to completion or the preparation of additional documents ancillary to the main transaction</w:t>
                  </w:r>
                </w:p>
                <w:p w:rsidR="00517B63" w:rsidRPr="00BA031B" w:rsidRDefault="00517B63" w:rsidP="00517B63">
                  <w:pPr>
                    <w:numPr>
                      <w:ilvl w:val="0"/>
                      <w:numId w:val="2"/>
                    </w:numPr>
                    <w:spacing w:before="100" w:beforeAutospacing="1" w:after="225" w:line="240" w:lineRule="auto"/>
                    <w:rPr>
                      <w:rFonts w:ascii="Calibri" w:eastAsia="Times New Roman" w:hAnsi="Calibri" w:cs="Arial"/>
                    </w:rPr>
                  </w:pPr>
                  <w:r w:rsidRPr="00BA031B">
                    <w:rPr>
                      <w:rFonts w:ascii="Calibri" w:eastAsia="Times New Roman" w:hAnsi="Calibri" w:cs="Arial"/>
                    </w:rPr>
                    <w:t>this is the assignment of an existing lease and is not the grant of a new lease</w:t>
                  </w:r>
                </w:p>
                <w:p w:rsidR="00517B63" w:rsidRPr="00BA031B" w:rsidRDefault="00517B63" w:rsidP="00517B63">
                  <w:pPr>
                    <w:numPr>
                      <w:ilvl w:val="0"/>
                      <w:numId w:val="2"/>
                    </w:numPr>
                    <w:spacing w:before="100" w:beforeAutospacing="1" w:after="225" w:line="240" w:lineRule="auto"/>
                    <w:rPr>
                      <w:rFonts w:ascii="Calibri" w:eastAsia="Times New Roman" w:hAnsi="Calibri" w:cs="Arial"/>
                    </w:rPr>
                  </w:pPr>
                  <w:r w:rsidRPr="00BA031B">
                    <w:rPr>
                      <w:rFonts w:ascii="Calibri" w:eastAsia="Times New Roman" w:hAnsi="Calibri" w:cs="Arial"/>
                    </w:rPr>
                    <w:t xml:space="preserve">the transaction is concluded in a timely manner </w:t>
                  </w:r>
                  <w:r w:rsidRPr="00BA031B">
                    <w:rPr>
                      <w:rFonts w:ascii="Calibri" w:eastAsia="Times New Roman" w:hAnsi="Calibri" w:cs="Arial"/>
                    </w:rPr>
                    <w:lastRenderedPageBreak/>
                    <w:t>and no unforeseen complication arise</w:t>
                  </w:r>
                </w:p>
                <w:p w:rsidR="00517B63" w:rsidRPr="00BA031B" w:rsidRDefault="00517B63" w:rsidP="00517B63">
                  <w:pPr>
                    <w:numPr>
                      <w:ilvl w:val="0"/>
                      <w:numId w:val="2"/>
                    </w:numPr>
                    <w:spacing w:before="100" w:beforeAutospacing="1" w:after="225" w:line="240" w:lineRule="auto"/>
                    <w:rPr>
                      <w:rFonts w:ascii="Calibri" w:eastAsia="Times New Roman" w:hAnsi="Calibri" w:cs="Arial"/>
                    </w:rPr>
                  </w:pPr>
                  <w:r w:rsidRPr="00BA031B">
                    <w:rPr>
                      <w:rFonts w:ascii="Calibri" w:eastAsia="Times New Roman" w:hAnsi="Calibri" w:cs="Arial"/>
                    </w:rPr>
                    <w:t>all parties to the transaction are co-operative and there is no unreasonable delay from third parties providing documentation</w:t>
                  </w:r>
                </w:p>
                <w:p w:rsidR="00517B63" w:rsidRPr="00042F17" w:rsidRDefault="00517B63" w:rsidP="00517B63">
                  <w:pPr>
                    <w:numPr>
                      <w:ilvl w:val="0"/>
                      <w:numId w:val="2"/>
                    </w:numPr>
                    <w:spacing w:before="100" w:beforeAutospacing="1" w:after="225" w:line="240" w:lineRule="auto"/>
                    <w:rPr>
                      <w:rFonts w:ascii="Calibri" w:eastAsia="Times New Roman" w:hAnsi="Calibri" w:cs="Arial"/>
                    </w:rPr>
                  </w:pPr>
                  <w:r w:rsidRPr="00BA031B">
                    <w:rPr>
                      <w:rFonts w:ascii="Calibri" w:eastAsia="Times New Roman" w:hAnsi="Calibri" w:cs="Arial"/>
                    </w:rPr>
                    <w:t>no indemnity policies are required. Additional disbursements may apply if indemnity policies are required.</w:t>
                  </w:r>
                </w:p>
                <w:p w:rsidR="00517B63" w:rsidRPr="00BA031B" w:rsidRDefault="00517B63" w:rsidP="000110E9">
                  <w:pPr>
                    <w:rPr>
                      <w:rFonts w:ascii="Calibri" w:hAnsi="Calibri"/>
                    </w:rPr>
                  </w:pPr>
                </w:p>
                <w:p w:rsidR="000110E9" w:rsidRPr="00BA031B" w:rsidRDefault="000110E9" w:rsidP="000110E9">
                  <w:pPr>
                    <w:spacing w:after="0" w:line="240" w:lineRule="auto"/>
                    <w:rPr>
                      <w:rFonts w:ascii="Calibri" w:eastAsia="Times New Roman" w:hAnsi="Calibri" w:cs="Times New Roman"/>
                      <w:lang w:eastAsia="en-GB"/>
                    </w:rPr>
                  </w:pPr>
                </w:p>
              </w:tc>
              <w:tc>
                <w:tcPr>
                  <w:tcW w:w="1920" w:type="dxa"/>
                  <w:gridSpan w:val="2"/>
                  <w:tcBorders>
                    <w:top w:val="nil"/>
                    <w:left w:val="nil"/>
                    <w:bottom w:val="nil"/>
                    <w:right w:val="nil"/>
                  </w:tcBorders>
                  <w:shd w:val="clear" w:color="auto" w:fill="auto"/>
                  <w:noWrap/>
                  <w:vAlign w:val="bottom"/>
                </w:tcPr>
                <w:p w:rsidR="000110E9" w:rsidRPr="00BA031B" w:rsidRDefault="000110E9" w:rsidP="000110E9">
                  <w:pPr>
                    <w:spacing w:after="0" w:line="240" w:lineRule="auto"/>
                    <w:ind w:left="879"/>
                    <w:rPr>
                      <w:rFonts w:ascii="Calibri" w:eastAsia="Times New Roman" w:hAnsi="Calibri" w:cs="Times New Roman"/>
                      <w:lang w:eastAsia="en-GB"/>
                    </w:rPr>
                  </w:pPr>
                </w:p>
              </w:tc>
            </w:tr>
          </w:tbl>
          <w:p w:rsidR="00D744C0" w:rsidRPr="00BA031B" w:rsidRDefault="00D744C0" w:rsidP="00C6696D">
            <w:pPr>
              <w:rPr>
                <w:rFonts w:ascii="Calibri" w:hAnsi="Calibri"/>
              </w:rPr>
            </w:pPr>
          </w:p>
        </w:tc>
      </w:tr>
      <w:tr w:rsidR="00BA031B" w:rsidRPr="00BA031B" w:rsidTr="00C6696D">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4C0" w:rsidRPr="00BA031B" w:rsidRDefault="00D744C0" w:rsidP="00C6696D">
            <w:pPr>
              <w:rPr>
                <w:rFonts w:ascii="Calibri" w:hAnsi="Calibri"/>
              </w:rPr>
            </w:pPr>
            <w:r w:rsidRPr="00BA031B">
              <w:rPr>
                <w:rFonts w:ascii="Calibri" w:hAnsi="Calibri"/>
                <w:b/>
                <w:bCs/>
              </w:rPr>
              <w:lastRenderedPageBreak/>
              <w:t>Basis for charges</w:t>
            </w:r>
            <w:r w:rsidRPr="00BA031B">
              <w:rPr>
                <w:rFonts w:ascii="Calibri" w:hAnsi="Calibri"/>
              </w:rPr>
              <w:t xml:space="preserve"> </w:t>
            </w:r>
          </w:p>
        </w:tc>
        <w:tc>
          <w:tcPr>
            <w:tcW w:w="4621" w:type="dxa"/>
            <w:tcBorders>
              <w:top w:val="nil"/>
              <w:left w:val="nil"/>
              <w:bottom w:val="single" w:sz="8" w:space="0" w:color="auto"/>
              <w:right w:val="single" w:sz="8" w:space="0" w:color="auto"/>
            </w:tcBorders>
            <w:tcMar>
              <w:top w:w="0" w:type="dxa"/>
              <w:left w:w="108" w:type="dxa"/>
              <w:bottom w:w="0" w:type="dxa"/>
              <w:right w:w="108" w:type="dxa"/>
            </w:tcMar>
          </w:tcPr>
          <w:p w:rsidR="00D744C0" w:rsidRPr="00BA031B" w:rsidRDefault="00A043CF" w:rsidP="00C6696D">
            <w:pPr>
              <w:rPr>
                <w:rFonts w:ascii="Calibri" w:hAnsi="Calibri"/>
              </w:rPr>
            </w:pPr>
            <w:r w:rsidRPr="00BA031B">
              <w:rPr>
                <w:rFonts w:ascii="Calibri" w:hAnsi="Calibri"/>
              </w:rPr>
              <w:t>Fixed fee &amp; Vat @ 20%</w:t>
            </w:r>
          </w:p>
        </w:tc>
      </w:tr>
      <w:tr w:rsidR="00BA031B" w:rsidRPr="00BA031B" w:rsidTr="00C6696D">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4C0" w:rsidRPr="00BA031B" w:rsidRDefault="00D744C0" w:rsidP="00C6696D">
            <w:pPr>
              <w:rPr>
                <w:rFonts w:ascii="Calibri" w:hAnsi="Calibri"/>
              </w:rPr>
            </w:pPr>
            <w:r w:rsidRPr="00BA031B">
              <w:rPr>
                <w:rFonts w:ascii="Calibri" w:hAnsi="Calibri"/>
                <w:b/>
                <w:bCs/>
              </w:rPr>
              <w:t>Description of and cost of any likely disbursements.</w:t>
            </w:r>
            <w:r w:rsidRPr="00BA031B">
              <w:rPr>
                <w:rFonts w:ascii="Calibri" w:hAnsi="Calibri"/>
              </w:rPr>
              <w:t xml:space="preserve"> </w:t>
            </w:r>
          </w:p>
        </w:tc>
        <w:tc>
          <w:tcPr>
            <w:tcW w:w="4621" w:type="dxa"/>
            <w:tcBorders>
              <w:top w:val="nil"/>
              <w:left w:val="nil"/>
              <w:bottom w:val="single" w:sz="8" w:space="0" w:color="auto"/>
              <w:right w:val="single" w:sz="8" w:space="0" w:color="auto"/>
            </w:tcBorders>
            <w:tcMar>
              <w:top w:w="0" w:type="dxa"/>
              <w:left w:w="108" w:type="dxa"/>
              <w:bottom w:w="0" w:type="dxa"/>
              <w:right w:w="108" w:type="dxa"/>
            </w:tcMar>
          </w:tcPr>
          <w:p w:rsidR="00500E86" w:rsidRPr="00BA031B" w:rsidRDefault="00500E86" w:rsidP="00500E86">
            <w:pPr>
              <w:pStyle w:val="NormalWeb"/>
              <w:spacing w:before="0" w:beforeAutospacing="0" w:after="300" w:afterAutospacing="0" w:line="375" w:lineRule="atLeast"/>
              <w:rPr>
                <w:rFonts w:ascii="Calibri" w:hAnsi="Calibri" w:cs="Arial"/>
                <w:sz w:val="22"/>
                <w:szCs w:val="22"/>
              </w:rPr>
            </w:pPr>
            <w:r w:rsidRPr="00BA031B">
              <w:rPr>
                <w:rFonts w:ascii="Calibri" w:hAnsi="Calibri" w:cs="Arial"/>
                <w:sz w:val="22"/>
                <w:szCs w:val="22"/>
              </w:rPr>
              <w:t xml:space="preserve">Disbursements are costs related to your matter that are payable to third parties, such as search fees. We handle the payment of the disbursements on your behalf to ensure a smoother process. </w:t>
            </w:r>
          </w:p>
          <w:p w:rsidR="00500E86" w:rsidRPr="00BA031B" w:rsidRDefault="00500E86" w:rsidP="00500E86">
            <w:pPr>
              <w:pStyle w:val="Heading6"/>
              <w:spacing w:before="150" w:beforeAutospacing="0" w:after="240" w:afterAutospacing="0"/>
              <w:rPr>
                <w:rFonts w:ascii="Calibri" w:eastAsia="Times New Roman" w:hAnsi="Calibri" w:cs="Helvetica"/>
                <w:b w:val="0"/>
                <w:bCs w:val="0"/>
                <w:spacing w:val="-5"/>
                <w:sz w:val="22"/>
                <w:szCs w:val="22"/>
              </w:rPr>
            </w:pPr>
            <w:r w:rsidRPr="00BA031B">
              <w:rPr>
                <w:rFonts w:ascii="Calibri" w:eastAsia="Times New Roman" w:hAnsi="Calibri" w:cs="Helvetica"/>
                <w:b w:val="0"/>
                <w:bCs w:val="0"/>
                <w:spacing w:val="-5"/>
                <w:sz w:val="22"/>
                <w:szCs w:val="22"/>
              </w:rPr>
              <w:t>Anticipated Disbursements</w:t>
            </w:r>
            <w:hyperlink r:id="rId6" w:anchor="star3" w:history="1">
              <w:r w:rsidRPr="00BA031B">
                <w:rPr>
                  <w:rStyle w:val="Hyperlink"/>
                  <w:rFonts w:ascii="Calibri" w:eastAsia="Times New Roman" w:hAnsi="Calibri" w:cs="Helvetica"/>
                  <w:b w:val="0"/>
                  <w:bCs w:val="0"/>
                  <w:color w:val="auto"/>
                  <w:spacing w:val="-5"/>
                  <w:sz w:val="22"/>
                  <w:szCs w:val="22"/>
                </w:rPr>
                <w:t>*</w:t>
              </w:r>
            </w:hyperlink>
          </w:p>
          <w:p w:rsidR="00500E86" w:rsidRPr="00BA031B" w:rsidRDefault="00500E86" w:rsidP="00BA031B">
            <w:pPr>
              <w:pStyle w:val="ListParagraph"/>
              <w:numPr>
                <w:ilvl w:val="0"/>
                <w:numId w:val="3"/>
              </w:numPr>
              <w:rPr>
                <w:rFonts w:ascii="Calibri" w:hAnsi="Calibri"/>
              </w:rPr>
            </w:pPr>
            <w:r w:rsidRPr="00BA031B">
              <w:rPr>
                <w:rFonts w:ascii="Calibri" w:hAnsi="Calibri"/>
              </w:rPr>
              <w:t xml:space="preserve">Bankruptcy Searches £2.00 per name </w:t>
            </w:r>
          </w:p>
          <w:p w:rsidR="00500E86" w:rsidRPr="00BA031B" w:rsidRDefault="00500E86" w:rsidP="00BA031B">
            <w:pPr>
              <w:pStyle w:val="ListParagraph"/>
              <w:numPr>
                <w:ilvl w:val="0"/>
                <w:numId w:val="3"/>
              </w:numPr>
              <w:rPr>
                <w:rFonts w:ascii="Calibri" w:hAnsi="Calibri"/>
              </w:rPr>
            </w:pPr>
            <w:r w:rsidRPr="00BA031B">
              <w:rPr>
                <w:rFonts w:ascii="Calibri" w:hAnsi="Calibri"/>
              </w:rPr>
              <w:t xml:space="preserve">Priority searches £2.00 per title number or if unregistered land £2.00 per name we have to search against </w:t>
            </w:r>
          </w:p>
          <w:p w:rsidR="00500E86" w:rsidRPr="00BA031B" w:rsidRDefault="00500E86" w:rsidP="00BA031B">
            <w:pPr>
              <w:pStyle w:val="ListParagraph"/>
              <w:numPr>
                <w:ilvl w:val="0"/>
                <w:numId w:val="3"/>
              </w:numPr>
              <w:rPr>
                <w:rFonts w:ascii="Calibri" w:hAnsi="Calibri"/>
              </w:rPr>
            </w:pPr>
            <w:r w:rsidRPr="00BA031B">
              <w:rPr>
                <w:rFonts w:ascii="Calibri" w:hAnsi="Calibri"/>
              </w:rPr>
              <w:t xml:space="preserve">Local Authority Search       £55.00  </w:t>
            </w:r>
          </w:p>
          <w:p w:rsidR="00500E86" w:rsidRPr="00BA031B" w:rsidRDefault="00500E86" w:rsidP="00BA031B">
            <w:pPr>
              <w:pStyle w:val="ListParagraph"/>
              <w:numPr>
                <w:ilvl w:val="0"/>
                <w:numId w:val="3"/>
              </w:numPr>
              <w:rPr>
                <w:rFonts w:ascii="Calibri" w:hAnsi="Calibri"/>
              </w:rPr>
            </w:pPr>
            <w:r w:rsidRPr="00BA031B">
              <w:rPr>
                <w:rFonts w:ascii="Calibri" w:hAnsi="Calibri"/>
              </w:rPr>
              <w:t xml:space="preserve">Con29 Drainage Search  £65.00  </w:t>
            </w:r>
          </w:p>
          <w:p w:rsidR="00500E86" w:rsidRPr="00BA031B" w:rsidRDefault="00500E86" w:rsidP="00BA031B">
            <w:pPr>
              <w:pStyle w:val="ListParagraph"/>
              <w:numPr>
                <w:ilvl w:val="0"/>
                <w:numId w:val="3"/>
              </w:numPr>
              <w:rPr>
                <w:rFonts w:ascii="Calibri" w:hAnsi="Calibri"/>
              </w:rPr>
            </w:pPr>
            <w:r w:rsidRPr="00BA031B">
              <w:rPr>
                <w:rFonts w:ascii="Calibri" w:hAnsi="Calibri"/>
              </w:rPr>
              <w:t xml:space="preserve">Coal Search (if required if property in a coal mining area) £53.00                </w:t>
            </w:r>
          </w:p>
          <w:p w:rsidR="00500E86" w:rsidRPr="00BA031B" w:rsidRDefault="00500E86" w:rsidP="00BA031B">
            <w:pPr>
              <w:pStyle w:val="ListParagraph"/>
              <w:numPr>
                <w:ilvl w:val="0"/>
                <w:numId w:val="3"/>
              </w:numPr>
              <w:rPr>
                <w:rFonts w:ascii="Calibri" w:hAnsi="Calibri"/>
              </w:rPr>
            </w:pPr>
            <w:r w:rsidRPr="00BA031B">
              <w:rPr>
                <w:rFonts w:ascii="Calibri" w:hAnsi="Calibri"/>
              </w:rPr>
              <w:t xml:space="preserve">Energy report £30.00 </w:t>
            </w:r>
          </w:p>
          <w:p w:rsidR="00500E86" w:rsidRPr="00BA031B" w:rsidRDefault="00500E86" w:rsidP="00BA031B">
            <w:pPr>
              <w:pStyle w:val="ListParagraph"/>
              <w:numPr>
                <w:ilvl w:val="0"/>
                <w:numId w:val="3"/>
              </w:numPr>
              <w:rPr>
                <w:rFonts w:ascii="Calibri" w:hAnsi="Calibri"/>
              </w:rPr>
            </w:pPr>
            <w:r w:rsidRPr="00BA031B">
              <w:rPr>
                <w:rFonts w:ascii="Calibri" w:hAnsi="Calibri"/>
              </w:rPr>
              <w:t>Flood search £30.00</w:t>
            </w:r>
          </w:p>
          <w:p w:rsidR="00500E86" w:rsidRPr="00BA031B" w:rsidRDefault="00500E86" w:rsidP="00BA031B">
            <w:pPr>
              <w:pStyle w:val="ListParagraph"/>
              <w:numPr>
                <w:ilvl w:val="0"/>
                <w:numId w:val="3"/>
              </w:numPr>
              <w:rPr>
                <w:rFonts w:ascii="Calibri" w:hAnsi="Calibri"/>
              </w:rPr>
            </w:pPr>
            <w:r w:rsidRPr="00BA031B">
              <w:rPr>
                <w:rFonts w:ascii="Calibri" w:hAnsi="Calibri"/>
              </w:rPr>
              <w:t xml:space="preserve">Ground stability report £30.00    </w:t>
            </w:r>
          </w:p>
          <w:p w:rsidR="00500E86" w:rsidRPr="00BA031B" w:rsidRDefault="00500E86" w:rsidP="00BA031B">
            <w:pPr>
              <w:pStyle w:val="ListParagraph"/>
              <w:numPr>
                <w:ilvl w:val="0"/>
                <w:numId w:val="3"/>
              </w:numPr>
              <w:rPr>
                <w:rFonts w:ascii="Calibri" w:hAnsi="Calibri"/>
              </w:rPr>
            </w:pPr>
            <w:r w:rsidRPr="00BA031B">
              <w:rPr>
                <w:rFonts w:ascii="Calibri" w:hAnsi="Calibri"/>
              </w:rPr>
              <w:t xml:space="preserve">Environmental search £49.00  </w:t>
            </w:r>
          </w:p>
          <w:p w:rsidR="00500E86" w:rsidRPr="00BA031B" w:rsidRDefault="00500E86" w:rsidP="00BA031B">
            <w:pPr>
              <w:pStyle w:val="ListParagraph"/>
              <w:numPr>
                <w:ilvl w:val="0"/>
                <w:numId w:val="3"/>
              </w:numPr>
              <w:rPr>
                <w:rFonts w:ascii="Calibri" w:hAnsi="Calibri"/>
              </w:rPr>
            </w:pPr>
            <w:r w:rsidRPr="00BA031B">
              <w:rPr>
                <w:rFonts w:ascii="Calibri" w:hAnsi="Calibri"/>
              </w:rPr>
              <w:t xml:space="preserve">Ground sure planning £29.00 search </w:t>
            </w:r>
          </w:p>
          <w:p w:rsidR="00500E86" w:rsidRPr="00BA031B" w:rsidRDefault="00500E86" w:rsidP="00BA031B">
            <w:pPr>
              <w:pStyle w:val="ListParagraph"/>
              <w:numPr>
                <w:ilvl w:val="0"/>
                <w:numId w:val="3"/>
              </w:numPr>
              <w:rPr>
                <w:rFonts w:ascii="Calibri" w:hAnsi="Calibri"/>
              </w:rPr>
            </w:pPr>
            <w:r w:rsidRPr="00BA031B">
              <w:rPr>
                <w:rFonts w:ascii="Calibri" w:hAnsi="Calibri"/>
              </w:rPr>
              <w:t>HS2 search £30.00</w:t>
            </w:r>
          </w:p>
          <w:p w:rsidR="00500E86" w:rsidRPr="00BA031B" w:rsidRDefault="00500E86" w:rsidP="00500E86">
            <w:pPr>
              <w:rPr>
                <w:rFonts w:ascii="Calibri" w:hAnsi="Calibri"/>
              </w:rPr>
            </w:pPr>
            <w:r w:rsidRPr="00BA031B">
              <w:rPr>
                <w:rFonts w:ascii="Calibri" w:hAnsi="Calibri"/>
              </w:rPr>
              <w:t>If a company is buying other fees will apply for Companies house, Company Search, Winding up search if necessary, additional fees payable for letter of no crystallisation is required.</w:t>
            </w:r>
          </w:p>
          <w:p w:rsidR="00500E86" w:rsidRPr="00BA031B" w:rsidRDefault="00500E86" w:rsidP="00500E86">
            <w:pPr>
              <w:rPr>
                <w:rFonts w:ascii="Calibri" w:hAnsi="Calibri"/>
                <w:lang w:eastAsia="en-GB"/>
              </w:rPr>
            </w:pPr>
            <w:r w:rsidRPr="00BA031B">
              <w:rPr>
                <w:rFonts w:ascii="Calibri" w:hAnsi="Calibri"/>
                <w:lang w:eastAsia="en-GB"/>
              </w:rPr>
              <w:t>Other factors which would increase costs are implementing indemnity policies for example missing documents, planning permissions building regulations</w:t>
            </w:r>
          </w:p>
          <w:p w:rsidR="00500E86" w:rsidRPr="00BA031B" w:rsidRDefault="00500E86" w:rsidP="00500E86">
            <w:pPr>
              <w:pStyle w:val="NormalWeb"/>
              <w:spacing w:before="0" w:beforeAutospacing="0" w:after="300" w:afterAutospacing="0" w:line="375" w:lineRule="atLeast"/>
              <w:rPr>
                <w:rFonts w:ascii="Calibri" w:hAnsi="Calibri" w:cs="Arial"/>
                <w:sz w:val="22"/>
                <w:szCs w:val="22"/>
              </w:rPr>
            </w:pPr>
            <w:r w:rsidRPr="00BA031B">
              <w:rPr>
                <w:rFonts w:ascii="Calibri" w:hAnsi="Calibri" w:cs="Arial"/>
                <w:sz w:val="22"/>
                <w:szCs w:val="22"/>
              </w:rPr>
              <w:t>*These fees vary from property to property and can on occasion be significantly more than the ranges given above. We can give you an accurate figure once we have sight of your specific documents.</w:t>
            </w:r>
          </w:p>
          <w:p w:rsidR="00D744C0" w:rsidRPr="00BA031B" w:rsidRDefault="00D744C0" w:rsidP="00042F17">
            <w:pPr>
              <w:pStyle w:val="NormalWeb"/>
              <w:spacing w:before="0" w:beforeAutospacing="0" w:after="300" w:afterAutospacing="0" w:line="375" w:lineRule="atLeast"/>
              <w:rPr>
                <w:rFonts w:ascii="Calibri" w:hAnsi="Calibri"/>
              </w:rPr>
            </w:pPr>
          </w:p>
        </w:tc>
      </w:tr>
      <w:tr w:rsidR="00BA031B" w:rsidRPr="00BA031B" w:rsidTr="00C6696D">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4C0" w:rsidRPr="00BA031B" w:rsidRDefault="00D744C0" w:rsidP="00C6696D">
            <w:pPr>
              <w:rPr>
                <w:rFonts w:ascii="Calibri" w:hAnsi="Calibri"/>
                <w:b/>
                <w:bCs/>
              </w:rPr>
            </w:pPr>
            <w:r w:rsidRPr="00BA031B">
              <w:rPr>
                <w:rFonts w:ascii="Calibri" w:hAnsi="Calibri"/>
                <w:b/>
                <w:bCs/>
              </w:rPr>
              <w:lastRenderedPageBreak/>
              <w:t>Key stages of the matter</w:t>
            </w:r>
          </w:p>
        </w:tc>
        <w:tc>
          <w:tcPr>
            <w:tcW w:w="4621" w:type="dxa"/>
            <w:tcBorders>
              <w:top w:val="nil"/>
              <w:left w:val="nil"/>
              <w:bottom w:val="single" w:sz="8" w:space="0" w:color="auto"/>
              <w:right w:val="single" w:sz="8" w:space="0" w:color="auto"/>
            </w:tcBorders>
            <w:tcMar>
              <w:top w:w="0" w:type="dxa"/>
              <w:left w:w="108" w:type="dxa"/>
              <w:bottom w:w="0" w:type="dxa"/>
              <w:right w:w="108" w:type="dxa"/>
            </w:tcMar>
          </w:tcPr>
          <w:p w:rsidR="00517B63" w:rsidRPr="00BA031B" w:rsidRDefault="00517B63" w:rsidP="00517B63">
            <w:pPr>
              <w:pStyle w:val="NormalWeb"/>
              <w:spacing w:before="0" w:beforeAutospacing="0" w:after="300" w:afterAutospacing="0" w:line="375" w:lineRule="atLeast"/>
              <w:rPr>
                <w:rFonts w:ascii="Calibri" w:hAnsi="Calibri" w:cs="Arial"/>
                <w:sz w:val="22"/>
                <w:szCs w:val="22"/>
              </w:rPr>
            </w:pPr>
            <w:r w:rsidRPr="00BA031B">
              <w:rPr>
                <w:rFonts w:ascii="Calibri" w:hAnsi="Calibri" w:cs="Arial"/>
                <w:sz w:val="22"/>
                <w:szCs w:val="22"/>
              </w:rPr>
              <w:t>The precise stages involved in the purchase of a residential leasehold property vary according to the circumstances. However, below we have suggested some key stages that you may wish to include:</w:t>
            </w:r>
          </w:p>
          <w:p w:rsidR="00517B63" w:rsidRPr="00BA031B" w:rsidRDefault="00517B63" w:rsidP="00517B63">
            <w:pPr>
              <w:numPr>
                <w:ilvl w:val="0"/>
                <w:numId w:val="1"/>
              </w:numPr>
              <w:spacing w:before="100" w:beforeAutospacing="1" w:after="180" w:line="240" w:lineRule="auto"/>
              <w:rPr>
                <w:rFonts w:ascii="Calibri" w:eastAsia="Times New Roman" w:hAnsi="Calibri" w:cs="Arial"/>
              </w:rPr>
            </w:pPr>
            <w:r w:rsidRPr="00BA031B">
              <w:rPr>
                <w:rFonts w:ascii="Calibri" w:eastAsia="Times New Roman" w:hAnsi="Calibri" w:cs="Arial"/>
              </w:rPr>
              <w:t>Take your instructions and give you initial advice</w:t>
            </w:r>
          </w:p>
          <w:p w:rsidR="00517B63" w:rsidRPr="00BA031B" w:rsidRDefault="00517B63" w:rsidP="00517B63">
            <w:pPr>
              <w:numPr>
                <w:ilvl w:val="0"/>
                <w:numId w:val="1"/>
              </w:numPr>
              <w:spacing w:before="100" w:beforeAutospacing="1" w:after="180" w:line="240" w:lineRule="auto"/>
              <w:rPr>
                <w:rFonts w:ascii="Calibri" w:eastAsia="Times New Roman" w:hAnsi="Calibri" w:cs="Arial"/>
              </w:rPr>
            </w:pPr>
            <w:r w:rsidRPr="00BA031B">
              <w:rPr>
                <w:rFonts w:ascii="Calibri" w:eastAsia="Times New Roman" w:hAnsi="Calibri" w:cs="Arial"/>
              </w:rPr>
              <w:t>Check finances are in place to fund purchase and contact lender's solicitors if needed</w:t>
            </w:r>
          </w:p>
          <w:p w:rsidR="00517B63" w:rsidRPr="00BA031B" w:rsidRDefault="00517B63" w:rsidP="00517B63">
            <w:pPr>
              <w:numPr>
                <w:ilvl w:val="0"/>
                <w:numId w:val="1"/>
              </w:numPr>
              <w:spacing w:before="100" w:beforeAutospacing="1" w:after="180" w:line="240" w:lineRule="auto"/>
              <w:rPr>
                <w:rFonts w:ascii="Calibri" w:eastAsia="Times New Roman" w:hAnsi="Calibri" w:cs="Arial"/>
              </w:rPr>
            </w:pPr>
            <w:r w:rsidRPr="00BA031B">
              <w:rPr>
                <w:rFonts w:ascii="Calibri" w:eastAsia="Times New Roman" w:hAnsi="Calibri" w:cs="Arial"/>
              </w:rPr>
              <w:t>Receive and advise on contract documents</w:t>
            </w:r>
          </w:p>
          <w:p w:rsidR="00517B63" w:rsidRPr="00BA031B" w:rsidRDefault="00517B63" w:rsidP="00517B63">
            <w:pPr>
              <w:numPr>
                <w:ilvl w:val="0"/>
                <w:numId w:val="1"/>
              </w:numPr>
              <w:spacing w:before="100" w:beforeAutospacing="1" w:after="180" w:line="240" w:lineRule="auto"/>
              <w:rPr>
                <w:rFonts w:ascii="Calibri" w:eastAsia="Times New Roman" w:hAnsi="Calibri" w:cs="Arial"/>
              </w:rPr>
            </w:pPr>
            <w:r w:rsidRPr="00BA031B">
              <w:rPr>
                <w:rFonts w:ascii="Calibri" w:eastAsia="Times New Roman" w:hAnsi="Calibri" w:cs="Arial"/>
              </w:rPr>
              <w:t>Carry out searches</w:t>
            </w:r>
          </w:p>
          <w:p w:rsidR="00517B63" w:rsidRPr="00BA031B" w:rsidRDefault="00517B63" w:rsidP="00517B63">
            <w:pPr>
              <w:numPr>
                <w:ilvl w:val="0"/>
                <w:numId w:val="1"/>
              </w:numPr>
              <w:spacing w:before="100" w:beforeAutospacing="1" w:after="180" w:line="240" w:lineRule="auto"/>
              <w:rPr>
                <w:rFonts w:ascii="Calibri" w:eastAsia="Times New Roman" w:hAnsi="Calibri" w:cs="Arial"/>
              </w:rPr>
            </w:pPr>
            <w:r w:rsidRPr="00BA031B">
              <w:rPr>
                <w:rFonts w:ascii="Calibri" w:eastAsia="Times New Roman" w:hAnsi="Calibri" w:cs="Arial"/>
              </w:rPr>
              <w:t>Obtain further planning documentation if required</w:t>
            </w:r>
          </w:p>
          <w:p w:rsidR="00517B63" w:rsidRPr="00BA031B" w:rsidRDefault="00517B63" w:rsidP="00517B63">
            <w:pPr>
              <w:numPr>
                <w:ilvl w:val="0"/>
                <w:numId w:val="1"/>
              </w:numPr>
              <w:spacing w:before="100" w:beforeAutospacing="1" w:after="180" w:line="240" w:lineRule="auto"/>
              <w:rPr>
                <w:rFonts w:ascii="Calibri" w:eastAsia="Times New Roman" w:hAnsi="Calibri" w:cs="Arial"/>
              </w:rPr>
            </w:pPr>
            <w:r w:rsidRPr="00BA031B">
              <w:rPr>
                <w:rFonts w:ascii="Calibri" w:eastAsia="Times New Roman" w:hAnsi="Calibri" w:cs="Arial"/>
              </w:rPr>
              <w:t>Make any necessary enquiries of seller's solicitor</w:t>
            </w:r>
          </w:p>
          <w:p w:rsidR="00517B63" w:rsidRPr="00BA031B" w:rsidRDefault="00517B63" w:rsidP="00517B63">
            <w:pPr>
              <w:numPr>
                <w:ilvl w:val="0"/>
                <w:numId w:val="1"/>
              </w:numPr>
              <w:spacing w:before="100" w:beforeAutospacing="1" w:after="180" w:line="240" w:lineRule="auto"/>
              <w:rPr>
                <w:rFonts w:ascii="Calibri" w:eastAsia="Times New Roman" w:hAnsi="Calibri" w:cs="Arial"/>
              </w:rPr>
            </w:pPr>
            <w:r w:rsidRPr="00BA031B">
              <w:rPr>
                <w:rFonts w:ascii="Calibri" w:eastAsia="Times New Roman" w:hAnsi="Calibri" w:cs="Arial"/>
              </w:rPr>
              <w:t>Give you advice on all documents and information received</w:t>
            </w:r>
          </w:p>
          <w:p w:rsidR="00517B63" w:rsidRPr="00BA031B" w:rsidRDefault="00517B63" w:rsidP="00517B63">
            <w:pPr>
              <w:numPr>
                <w:ilvl w:val="0"/>
                <w:numId w:val="1"/>
              </w:numPr>
              <w:spacing w:before="100" w:beforeAutospacing="1" w:after="180" w:line="240" w:lineRule="auto"/>
              <w:rPr>
                <w:rFonts w:ascii="Calibri" w:eastAsia="Times New Roman" w:hAnsi="Calibri" w:cs="Arial"/>
              </w:rPr>
            </w:pPr>
            <w:r w:rsidRPr="00BA031B">
              <w:rPr>
                <w:rFonts w:ascii="Calibri" w:eastAsia="Times New Roman" w:hAnsi="Calibri" w:cs="Arial"/>
              </w:rPr>
              <w:t>Go through conditions of mortgage offer</w:t>
            </w:r>
          </w:p>
          <w:p w:rsidR="00517B63" w:rsidRPr="00BA031B" w:rsidRDefault="00517B63" w:rsidP="00517B63">
            <w:pPr>
              <w:numPr>
                <w:ilvl w:val="0"/>
                <w:numId w:val="1"/>
              </w:numPr>
              <w:spacing w:before="100" w:beforeAutospacing="1" w:after="180" w:line="240" w:lineRule="auto"/>
              <w:rPr>
                <w:rFonts w:ascii="Calibri" w:eastAsia="Times New Roman" w:hAnsi="Calibri" w:cs="Arial"/>
              </w:rPr>
            </w:pPr>
            <w:r w:rsidRPr="00BA031B">
              <w:rPr>
                <w:rFonts w:ascii="Calibri" w:eastAsia="Times New Roman" w:hAnsi="Calibri" w:cs="Arial"/>
              </w:rPr>
              <w:t>Send final contract to you for signature</w:t>
            </w:r>
          </w:p>
          <w:p w:rsidR="00517B63" w:rsidRPr="00BA031B" w:rsidRDefault="00517B63" w:rsidP="00517B63">
            <w:pPr>
              <w:numPr>
                <w:ilvl w:val="0"/>
                <w:numId w:val="1"/>
              </w:numPr>
              <w:spacing w:before="100" w:beforeAutospacing="1" w:after="180" w:line="240" w:lineRule="auto"/>
              <w:rPr>
                <w:rFonts w:ascii="Calibri" w:eastAsia="Times New Roman" w:hAnsi="Calibri" w:cs="Arial"/>
              </w:rPr>
            </w:pPr>
            <w:r w:rsidRPr="00BA031B">
              <w:rPr>
                <w:rFonts w:ascii="Calibri" w:eastAsia="Times New Roman" w:hAnsi="Calibri" w:cs="Arial"/>
              </w:rPr>
              <w:t>Draft Transfer</w:t>
            </w:r>
          </w:p>
          <w:p w:rsidR="00517B63" w:rsidRPr="00BA031B" w:rsidRDefault="00517B63" w:rsidP="00517B63">
            <w:pPr>
              <w:numPr>
                <w:ilvl w:val="0"/>
                <w:numId w:val="1"/>
              </w:numPr>
              <w:spacing w:before="100" w:beforeAutospacing="1" w:after="180" w:line="240" w:lineRule="auto"/>
              <w:rPr>
                <w:rFonts w:ascii="Calibri" w:eastAsia="Times New Roman" w:hAnsi="Calibri" w:cs="Arial"/>
              </w:rPr>
            </w:pPr>
            <w:r w:rsidRPr="00BA031B">
              <w:rPr>
                <w:rFonts w:ascii="Calibri" w:eastAsia="Times New Roman" w:hAnsi="Calibri" w:cs="Arial"/>
              </w:rPr>
              <w:t>Advise you on joint ownership</w:t>
            </w:r>
          </w:p>
          <w:p w:rsidR="00517B63" w:rsidRPr="00BA031B" w:rsidRDefault="00517B63" w:rsidP="00517B63">
            <w:pPr>
              <w:numPr>
                <w:ilvl w:val="0"/>
                <w:numId w:val="1"/>
              </w:numPr>
              <w:spacing w:before="100" w:beforeAutospacing="1" w:after="180" w:line="240" w:lineRule="auto"/>
              <w:rPr>
                <w:rFonts w:ascii="Calibri" w:eastAsia="Times New Roman" w:hAnsi="Calibri" w:cs="Arial"/>
              </w:rPr>
            </w:pPr>
            <w:r w:rsidRPr="00BA031B">
              <w:rPr>
                <w:rFonts w:ascii="Calibri" w:eastAsia="Times New Roman" w:hAnsi="Calibri" w:cs="Arial"/>
              </w:rPr>
              <w:t>Obtain pre-completion searches</w:t>
            </w:r>
          </w:p>
          <w:p w:rsidR="00517B63" w:rsidRPr="00BA031B" w:rsidRDefault="00517B63" w:rsidP="00517B63">
            <w:pPr>
              <w:numPr>
                <w:ilvl w:val="0"/>
                <w:numId w:val="1"/>
              </w:numPr>
              <w:spacing w:before="100" w:beforeAutospacing="1" w:after="180" w:line="240" w:lineRule="auto"/>
              <w:rPr>
                <w:rFonts w:ascii="Calibri" w:eastAsia="Times New Roman" w:hAnsi="Calibri" w:cs="Arial"/>
              </w:rPr>
            </w:pPr>
            <w:r w:rsidRPr="00BA031B">
              <w:rPr>
                <w:rFonts w:ascii="Calibri" w:eastAsia="Times New Roman" w:hAnsi="Calibri" w:cs="Arial"/>
              </w:rPr>
              <w:t>Agree completion date (date from which you own the property)</w:t>
            </w:r>
          </w:p>
          <w:p w:rsidR="00517B63" w:rsidRPr="00BA031B" w:rsidRDefault="00517B63" w:rsidP="00517B63">
            <w:pPr>
              <w:numPr>
                <w:ilvl w:val="0"/>
                <w:numId w:val="1"/>
              </w:numPr>
              <w:spacing w:before="100" w:beforeAutospacing="1" w:after="180" w:line="240" w:lineRule="auto"/>
              <w:rPr>
                <w:rFonts w:ascii="Calibri" w:eastAsia="Times New Roman" w:hAnsi="Calibri" w:cs="Arial"/>
              </w:rPr>
            </w:pPr>
            <w:r w:rsidRPr="00BA031B">
              <w:rPr>
                <w:rFonts w:ascii="Calibri" w:eastAsia="Times New Roman" w:hAnsi="Calibri" w:cs="Arial"/>
              </w:rPr>
              <w:t>Exchange contracts and notify you that this has happened</w:t>
            </w:r>
          </w:p>
          <w:p w:rsidR="00517B63" w:rsidRPr="00BA031B" w:rsidRDefault="00517B63" w:rsidP="00517B63">
            <w:pPr>
              <w:numPr>
                <w:ilvl w:val="0"/>
                <w:numId w:val="1"/>
              </w:numPr>
              <w:spacing w:before="100" w:beforeAutospacing="1" w:after="180" w:line="240" w:lineRule="auto"/>
              <w:rPr>
                <w:rFonts w:ascii="Calibri" w:eastAsia="Times New Roman" w:hAnsi="Calibri" w:cs="Arial"/>
              </w:rPr>
            </w:pPr>
            <w:r w:rsidRPr="00BA031B">
              <w:rPr>
                <w:rFonts w:ascii="Calibri" w:eastAsia="Times New Roman" w:hAnsi="Calibri" w:cs="Arial"/>
              </w:rPr>
              <w:t>Arrange for all monies needed to be received from lender and you</w:t>
            </w:r>
          </w:p>
          <w:p w:rsidR="00517B63" w:rsidRPr="00BA031B" w:rsidRDefault="00517B63" w:rsidP="00517B63">
            <w:pPr>
              <w:numPr>
                <w:ilvl w:val="0"/>
                <w:numId w:val="1"/>
              </w:numPr>
              <w:spacing w:before="100" w:beforeAutospacing="1" w:after="180" w:line="240" w:lineRule="auto"/>
              <w:rPr>
                <w:rFonts w:ascii="Calibri" w:eastAsia="Times New Roman" w:hAnsi="Calibri" w:cs="Arial"/>
              </w:rPr>
            </w:pPr>
            <w:r w:rsidRPr="00BA031B">
              <w:rPr>
                <w:rFonts w:ascii="Calibri" w:eastAsia="Times New Roman" w:hAnsi="Calibri" w:cs="Arial"/>
              </w:rPr>
              <w:t>Complete purchase</w:t>
            </w:r>
          </w:p>
          <w:p w:rsidR="00517B63" w:rsidRPr="00BA031B" w:rsidRDefault="00517B63" w:rsidP="00517B63">
            <w:pPr>
              <w:numPr>
                <w:ilvl w:val="0"/>
                <w:numId w:val="1"/>
              </w:numPr>
              <w:spacing w:before="100" w:beforeAutospacing="1" w:after="180" w:line="240" w:lineRule="auto"/>
              <w:rPr>
                <w:rFonts w:ascii="Calibri" w:eastAsia="Times New Roman" w:hAnsi="Calibri" w:cs="Arial"/>
              </w:rPr>
            </w:pPr>
            <w:r w:rsidRPr="00BA031B">
              <w:rPr>
                <w:rFonts w:ascii="Calibri" w:eastAsia="Times New Roman" w:hAnsi="Calibri" w:cs="Arial"/>
              </w:rPr>
              <w:t>Deal with payment of Stamp Duty/Land Tax</w:t>
            </w:r>
          </w:p>
          <w:p w:rsidR="00517B63" w:rsidRPr="00BA031B" w:rsidRDefault="00517B63" w:rsidP="00517B63">
            <w:pPr>
              <w:numPr>
                <w:ilvl w:val="0"/>
                <w:numId w:val="1"/>
              </w:numPr>
              <w:spacing w:before="100" w:beforeAutospacing="1" w:after="180" w:line="240" w:lineRule="auto"/>
              <w:rPr>
                <w:rFonts w:ascii="Calibri" w:eastAsia="Times New Roman" w:hAnsi="Calibri" w:cs="Arial"/>
              </w:rPr>
            </w:pPr>
            <w:r w:rsidRPr="00BA031B">
              <w:rPr>
                <w:rFonts w:ascii="Calibri" w:eastAsia="Times New Roman" w:hAnsi="Calibri" w:cs="Arial"/>
              </w:rPr>
              <w:t>Deal with application for registration at Land Registry</w:t>
            </w:r>
          </w:p>
          <w:p w:rsidR="00D744C0" w:rsidRPr="00BA031B" w:rsidRDefault="00D744C0" w:rsidP="00517B63">
            <w:pPr>
              <w:ind w:firstLine="720"/>
              <w:rPr>
                <w:rFonts w:ascii="Calibri" w:hAnsi="Calibri"/>
              </w:rPr>
            </w:pPr>
          </w:p>
        </w:tc>
      </w:tr>
      <w:tr w:rsidR="00BA031B" w:rsidRPr="00BA031B" w:rsidTr="00C6696D">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4C0" w:rsidRPr="00BA031B" w:rsidRDefault="00D744C0" w:rsidP="00C6696D">
            <w:pPr>
              <w:rPr>
                <w:rFonts w:ascii="Calibri" w:hAnsi="Calibri"/>
                <w:b/>
                <w:bCs/>
              </w:rPr>
            </w:pPr>
            <w:r w:rsidRPr="00BA031B">
              <w:rPr>
                <w:rFonts w:ascii="Calibri" w:hAnsi="Calibri"/>
                <w:b/>
                <w:bCs/>
              </w:rPr>
              <w:t>Timescales</w:t>
            </w:r>
          </w:p>
        </w:tc>
        <w:tc>
          <w:tcPr>
            <w:tcW w:w="4621" w:type="dxa"/>
            <w:tcBorders>
              <w:top w:val="nil"/>
              <w:left w:val="nil"/>
              <w:bottom w:val="single" w:sz="8" w:space="0" w:color="auto"/>
              <w:right w:val="single" w:sz="8" w:space="0" w:color="auto"/>
            </w:tcBorders>
            <w:tcMar>
              <w:top w:w="0" w:type="dxa"/>
              <w:left w:w="108" w:type="dxa"/>
              <w:bottom w:w="0" w:type="dxa"/>
              <w:right w:w="108" w:type="dxa"/>
            </w:tcMar>
          </w:tcPr>
          <w:p w:rsidR="00D744C0" w:rsidRPr="00BA031B" w:rsidRDefault="00517B63" w:rsidP="00042F17">
            <w:pPr>
              <w:pStyle w:val="NormalWeb"/>
              <w:spacing w:before="0" w:beforeAutospacing="0" w:after="300" w:afterAutospacing="0" w:line="375" w:lineRule="atLeast"/>
              <w:rPr>
                <w:rFonts w:ascii="Calibri" w:hAnsi="Calibri"/>
              </w:rPr>
            </w:pPr>
            <w:r w:rsidRPr="00BA031B">
              <w:rPr>
                <w:rFonts w:ascii="Calibri" w:hAnsi="Calibri" w:cs="Arial"/>
                <w:sz w:val="22"/>
                <w:szCs w:val="22"/>
              </w:rPr>
              <w:t xml:space="preserve">How long it will take from your offer being accepted until you can move in to your house will depend on a number of factors. The average process takes between 8-12 weeks. It can be quicker or slower, depending on the parties in the chain. For example, if you are a first time buyer, purchasing a new build property with a mortgage in principle, it could take 4 weeks. </w:t>
            </w:r>
            <w:bookmarkStart w:id="0" w:name="_GoBack"/>
            <w:bookmarkEnd w:id="0"/>
          </w:p>
        </w:tc>
      </w:tr>
    </w:tbl>
    <w:p w:rsidR="003B7793" w:rsidRDefault="003B7793"/>
    <w:p w:rsidR="004329C5" w:rsidRDefault="004329C5"/>
    <w:p w:rsidR="004329C5" w:rsidRDefault="004329C5"/>
    <w:p w:rsidR="004329C5" w:rsidRPr="00B460F2" w:rsidRDefault="004329C5" w:rsidP="004329C5">
      <w:pPr>
        <w:rPr>
          <w:b/>
          <w:sz w:val="24"/>
          <w:szCs w:val="24"/>
          <w:u w:val="single"/>
        </w:rPr>
      </w:pPr>
      <w:r>
        <w:rPr>
          <w:b/>
          <w:sz w:val="24"/>
          <w:szCs w:val="24"/>
          <w:u w:val="single"/>
        </w:rPr>
        <w:lastRenderedPageBreak/>
        <w:t xml:space="preserve">Residential Property </w:t>
      </w:r>
      <w:r w:rsidRPr="00985DFA">
        <w:rPr>
          <w:b/>
          <w:sz w:val="24"/>
          <w:szCs w:val="24"/>
          <w:u w:val="single"/>
        </w:rPr>
        <w:t>team</w:t>
      </w:r>
    </w:p>
    <w:tbl>
      <w:tblPr>
        <w:tblW w:w="0" w:type="auto"/>
        <w:tblCellMar>
          <w:left w:w="0" w:type="dxa"/>
          <w:right w:w="0" w:type="dxa"/>
        </w:tblCellMar>
        <w:tblLook w:val="04A0" w:firstRow="1" w:lastRow="0" w:firstColumn="1" w:lastColumn="0" w:noHBand="0" w:noVBand="1"/>
      </w:tblPr>
      <w:tblGrid>
        <w:gridCol w:w="2310"/>
        <w:gridCol w:w="2310"/>
        <w:gridCol w:w="2434"/>
        <w:gridCol w:w="2188"/>
      </w:tblGrid>
      <w:tr w:rsidR="004329C5" w:rsidTr="008C05F1">
        <w:tc>
          <w:tcPr>
            <w:tcW w:w="23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329C5" w:rsidRDefault="004329C5" w:rsidP="008C05F1">
            <w:pPr>
              <w:rPr>
                <w:b/>
                <w:bCs/>
              </w:rPr>
            </w:pPr>
            <w:r>
              <w:rPr>
                <w:b/>
                <w:bCs/>
              </w:rPr>
              <w:t xml:space="preserve">Name </w:t>
            </w:r>
          </w:p>
        </w:tc>
        <w:tc>
          <w:tcPr>
            <w:tcW w:w="23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329C5" w:rsidRDefault="004329C5" w:rsidP="008C05F1">
            <w:pPr>
              <w:rPr>
                <w:b/>
                <w:bCs/>
              </w:rPr>
            </w:pPr>
            <w:r>
              <w:rPr>
                <w:b/>
                <w:bCs/>
              </w:rPr>
              <w:t>Job Title / Role (identify if supervisor)</w:t>
            </w:r>
          </w:p>
        </w:tc>
        <w:tc>
          <w:tcPr>
            <w:tcW w:w="24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329C5" w:rsidRDefault="004329C5" w:rsidP="008C05F1">
            <w:pPr>
              <w:rPr>
                <w:b/>
                <w:bCs/>
              </w:rPr>
            </w:pPr>
            <w:r>
              <w:rPr>
                <w:b/>
                <w:bCs/>
              </w:rPr>
              <w:t>Qualification(s)</w:t>
            </w:r>
          </w:p>
        </w:tc>
        <w:tc>
          <w:tcPr>
            <w:tcW w:w="21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329C5" w:rsidRDefault="004329C5" w:rsidP="008C05F1">
            <w:pPr>
              <w:rPr>
                <w:b/>
                <w:bCs/>
              </w:rPr>
            </w:pPr>
            <w:r>
              <w:rPr>
                <w:b/>
                <w:bCs/>
              </w:rPr>
              <w:t>No of years experience in field</w:t>
            </w:r>
          </w:p>
        </w:tc>
      </w:tr>
      <w:tr w:rsidR="004329C5" w:rsidTr="008C05F1">
        <w:tc>
          <w:tcPr>
            <w:tcW w:w="23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9C5" w:rsidRDefault="004329C5" w:rsidP="008C05F1">
            <w:r>
              <w:t>Tracey Quirk</w:t>
            </w: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4329C5" w:rsidRDefault="004329C5" w:rsidP="008C05F1">
            <w:r>
              <w:t xml:space="preserve">Solicitor - Partner </w:t>
            </w:r>
          </w:p>
          <w:p w:rsidR="004329C5" w:rsidRDefault="004329C5" w:rsidP="008C05F1">
            <w:r>
              <w:t>Supervisor</w:t>
            </w:r>
          </w:p>
        </w:tc>
        <w:tc>
          <w:tcPr>
            <w:tcW w:w="2434" w:type="dxa"/>
            <w:tcBorders>
              <w:top w:val="nil"/>
              <w:left w:val="nil"/>
              <w:bottom w:val="single" w:sz="8" w:space="0" w:color="auto"/>
              <w:right w:val="single" w:sz="8" w:space="0" w:color="auto"/>
            </w:tcBorders>
            <w:tcMar>
              <w:top w:w="0" w:type="dxa"/>
              <w:left w:w="108" w:type="dxa"/>
              <w:bottom w:w="0" w:type="dxa"/>
              <w:right w:w="108" w:type="dxa"/>
            </w:tcMar>
          </w:tcPr>
          <w:p w:rsidR="004329C5" w:rsidRDefault="004329C5" w:rsidP="008C05F1">
            <w:r>
              <w:t>LLB (HONS)</w:t>
            </w:r>
          </w:p>
          <w:p w:rsidR="004329C5" w:rsidRDefault="004329C5" w:rsidP="008C05F1">
            <w:r>
              <w:t>Post Graduate Diploma in Legal Practice</w:t>
            </w:r>
          </w:p>
        </w:tc>
        <w:tc>
          <w:tcPr>
            <w:tcW w:w="2188" w:type="dxa"/>
            <w:tcBorders>
              <w:top w:val="nil"/>
              <w:left w:val="nil"/>
              <w:bottom w:val="single" w:sz="8" w:space="0" w:color="auto"/>
              <w:right w:val="single" w:sz="8" w:space="0" w:color="auto"/>
            </w:tcBorders>
            <w:tcMar>
              <w:top w:w="0" w:type="dxa"/>
              <w:left w:w="108" w:type="dxa"/>
              <w:bottom w:w="0" w:type="dxa"/>
              <w:right w:w="108" w:type="dxa"/>
            </w:tcMar>
          </w:tcPr>
          <w:p w:rsidR="004329C5" w:rsidRDefault="004329C5" w:rsidP="008C05F1">
            <w:r>
              <w:t>18</w:t>
            </w:r>
          </w:p>
        </w:tc>
      </w:tr>
      <w:tr w:rsidR="004329C5" w:rsidTr="008C05F1">
        <w:tc>
          <w:tcPr>
            <w:tcW w:w="23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9C5" w:rsidRDefault="004329C5" w:rsidP="008C05F1">
            <w:r>
              <w:t>Catherine Brown</w:t>
            </w: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4329C5" w:rsidRDefault="004329C5" w:rsidP="008C05F1">
            <w:r>
              <w:t xml:space="preserve">Conveyancing Executive  </w:t>
            </w:r>
          </w:p>
        </w:tc>
        <w:tc>
          <w:tcPr>
            <w:tcW w:w="2434" w:type="dxa"/>
            <w:tcBorders>
              <w:top w:val="nil"/>
              <w:left w:val="nil"/>
              <w:bottom w:val="single" w:sz="8" w:space="0" w:color="auto"/>
              <w:right w:val="single" w:sz="8" w:space="0" w:color="auto"/>
            </w:tcBorders>
            <w:tcMar>
              <w:top w:w="0" w:type="dxa"/>
              <w:left w:w="108" w:type="dxa"/>
              <w:bottom w:w="0" w:type="dxa"/>
              <w:right w:w="108" w:type="dxa"/>
            </w:tcMar>
          </w:tcPr>
          <w:p w:rsidR="004329C5" w:rsidRDefault="004329C5" w:rsidP="008C05F1"/>
        </w:tc>
        <w:tc>
          <w:tcPr>
            <w:tcW w:w="2188" w:type="dxa"/>
            <w:tcBorders>
              <w:top w:val="nil"/>
              <w:left w:val="nil"/>
              <w:bottom w:val="single" w:sz="8" w:space="0" w:color="auto"/>
              <w:right w:val="single" w:sz="8" w:space="0" w:color="auto"/>
            </w:tcBorders>
            <w:tcMar>
              <w:top w:w="0" w:type="dxa"/>
              <w:left w:w="108" w:type="dxa"/>
              <w:bottom w:w="0" w:type="dxa"/>
              <w:right w:w="108" w:type="dxa"/>
            </w:tcMar>
          </w:tcPr>
          <w:p w:rsidR="004329C5" w:rsidRDefault="004329C5" w:rsidP="008C05F1">
            <w:r>
              <w:t>20</w:t>
            </w:r>
          </w:p>
        </w:tc>
      </w:tr>
      <w:tr w:rsidR="004329C5" w:rsidTr="008C05F1">
        <w:tc>
          <w:tcPr>
            <w:tcW w:w="23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9C5" w:rsidRDefault="004329C5" w:rsidP="008C05F1">
            <w:r>
              <w:t>Andrea Cheesman</w:t>
            </w: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4329C5" w:rsidRDefault="004329C5" w:rsidP="008C05F1">
            <w:r>
              <w:t>Solicitor</w:t>
            </w:r>
          </w:p>
        </w:tc>
        <w:tc>
          <w:tcPr>
            <w:tcW w:w="2434" w:type="dxa"/>
            <w:tcBorders>
              <w:top w:val="nil"/>
              <w:left w:val="nil"/>
              <w:bottom w:val="single" w:sz="8" w:space="0" w:color="auto"/>
              <w:right w:val="single" w:sz="8" w:space="0" w:color="auto"/>
            </w:tcBorders>
            <w:tcMar>
              <w:top w:w="0" w:type="dxa"/>
              <w:left w:w="108" w:type="dxa"/>
              <w:bottom w:w="0" w:type="dxa"/>
              <w:right w:w="108" w:type="dxa"/>
            </w:tcMar>
          </w:tcPr>
          <w:p w:rsidR="004329C5" w:rsidRDefault="004329C5" w:rsidP="008C05F1">
            <w:r>
              <w:t xml:space="preserve">BA (HONS) English and Law </w:t>
            </w:r>
          </w:p>
          <w:p w:rsidR="004329C5" w:rsidRDefault="004329C5" w:rsidP="008C05F1">
            <w:r>
              <w:t>Post Graduate Diploma in Legal Practice</w:t>
            </w:r>
          </w:p>
        </w:tc>
        <w:tc>
          <w:tcPr>
            <w:tcW w:w="2188" w:type="dxa"/>
            <w:tcBorders>
              <w:top w:val="nil"/>
              <w:left w:val="nil"/>
              <w:bottom w:val="single" w:sz="8" w:space="0" w:color="auto"/>
              <w:right w:val="single" w:sz="8" w:space="0" w:color="auto"/>
            </w:tcBorders>
            <w:tcMar>
              <w:top w:w="0" w:type="dxa"/>
              <w:left w:w="108" w:type="dxa"/>
              <w:bottom w:w="0" w:type="dxa"/>
              <w:right w:w="108" w:type="dxa"/>
            </w:tcMar>
          </w:tcPr>
          <w:p w:rsidR="004329C5" w:rsidRDefault="004329C5" w:rsidP="008C05F1">
            <w:r>
              <w:t>20</w:t>
            </w:r>
          </w:p>
        </w:tc>
      </w:tr>
      <w:tr w:rsidR="004329C5" w:rsidTr="008C05F1">
        <w:tc>
          <w:tcPr>
            <w:tcW w:w="23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9C5" w:rsidRDefault="004329C5" w:rsidP="008C05F1">
            <w:r>
              <w:t>Sarah McGuinness</w:t>
            </w: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4329C5" w:rsidRDefault="004329C5" w:rsidP="008C05F1">
            <w:r>
              <w:t xml:space="preserve">Solicitor  </w:t>
            </w:r>
          </w:p>
        </w:tc>
        <w:tc>
          <w:tcPr>
            <w:tcW w:w="2434" w:type="dxa"/>
            <w:tcBorders>
              <w:top w:val="nil"/>
              <w:left w:val="nil"/>
              <w:bottom w:val="single" w:sz="8" w:space="0" w:color="auto"/>
              <w:right w:val="single" w:sz="8" w:space="0" w:color="auto"/>
            </w:tcBorders>
            <w:tcMar>
              <w:top w:w="0" w:type="dxa"/>
              <w:left w:w="108" w:type="dxa"/>
              <w:bottom w:w="0" w:type="dxa"/>
              <w:right w:w="108" w:type="dxa"/>
            </w:tcMar>
          </w:tcPr>
          <w:p w:rsidR="004329C5" w:rsidRDefault="004329C5" w:rsidP="008C05F1">
            <w:r>
              <w:t>LLB (HONS)</w:t>
            </w:r>
          </w:p>
          <w:p w:rsidR="004329C5" w:rsidRDefault="004329C5" w:rsidP="008C05F1">
            <w:r>
              <w:t>Post Graduate Diploma in Legal Practice</w:t>
            </w:r>
          </w:p>
        </w:tc>
        <w:tc>
          <w:tcPr>
            <w:tcW w:w="2188" w:type="dxa"/>
            <w:tcBorders>
              <w:top w:val="nil"/>
              <w:left w:val="nil"/>
              <w:bottom w:val="single" w:sz="8" w:space="0" w:color="auto"/>
              <w:right w:val="single" w:sz="8" w:space="0" w:color="auto"/>
            </w:tcBorders>
            <w:tcMar>
              <w:top w:w="0" w:type="dxa"/>
              <w:left w:w="108" w:type="dxa"/>
              <w:bottom w:w="0" w:type="dxa"/>
              <w:right w:w="108" w:type="dxa"/>
            </w:tcMar>
          </w:tcPr>
          <w:p w:rsidR="004329C5" w:rsidRDefault="004329C5" w:rsidP="008C05F1">
            <w:r>
              <w:t xml:space="preserve">1.5 </w:t>
            </w:r>
          </w:p>
        </w:tc>
      </w:tr>
      <w:tr w:rsidR="004329C5" w:rsidTr="008C05F1">
        <w:tc>
          <w:tcPr>
            <w:tcW w:w="23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9C5" w:rsidRDefault="004329C5" w:rsidP="008C05F1">
            <w:r>
              <w:t>Georgia Kearney</w:t>
            </w: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4329C5" w:rsidRDefault="004329C5" w:rsidP="008C05F1">
            <w:r>
              <w:t xml:space="preserve">Conveyancing Executive  </w:t>
            </w:r>
          </w:p>
        </w:tc>
        <w:tc>
          <w:tcPr>
            <w:tcW w:w="2434" w:type="dxa"/>
            <w:tcBorders>
              <w:top w:val="nil"/>
              <w:left w:val="nil"/>
              <w:bottom w:val="single" w:sz="8" w:space="0" w:color="auto"/>
              <w:right w:val="single" w:sz="8" w:space="0" w:color="auto"/>
            </w:tcBorders>
            <w:tcMar>
              <w:top w:w="0" w:type="dxa"/>
              <w:left w:w="108" w:type="dxa"/>
              <w:bottom w:w="0" w:type="dxa"/>
              <w:right w:w="108" w:type="dxa"/>
            </w:tcMar>
          </w:tcPr>
          <w:p w:rsidR="004329C5" w:rsidRDefault="004329C5" w:rsidP="008C05F1">
            <w:r>
              <w:t>Level 3 ILEX</w:t>
            </w:r>
          </w:p>
          <w:p w:rsidR="004329C5" w:rsidRDefault="004329C5" w:rsidP="008C05F1">
            <w:r>
              <w:t>Level 3 Apprenticeship</w:t>
            </w:r>
          </w:p>
        </w:tc>
        <w:tc>
          <w:tcPr>
            <w:tcW w:w="2188" w:type="dxa"/>
            <w:tcBorders>
              <w:top w:val="nil"/>
              <w:left w:val="nil"/>
              <w:bottom w:val="single" w:sz="8" w:space="0" w:color="auto"/>
              <w:right w:val="single" w:sz="8" w:space="0" w:color="auto"/>
            </w:tcBorders>
            <w:tcMar>
              <w:top w:w="0" w:type="dxa"/>
              <w:left w:w="108" w:type="dxa"/>
              <w:bottom w:w="0" w:type="dxa"/>
              <w:right w:w="108" w:type="dxa"/>
            </w:tcMar>
          </w:tcPr>
          <w:p w:rsidR="004329C5" w:rsidRDefault="004329C5" w:rsidP="008C05F1">
            <w:r>
              <w:t>2</w:t>
            </w:r>
          </w:p>
        </w:tc>
      </w:tr>
      <w:tr w:rsidR="004329C5" w:rsidTr="008C05F1">
        <w:tc>
          <w:tcPr>
            <w:tcW w:w="23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9C5" w:rsidRDefault="004329C5" w:rsidP="008C05F1">
            <w:r>
              <w:t>Emma Cunningham</w:t>
            </w: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4329C5" w:rsidRDefault="004329C5" w:rsidP="008C05F1">
            <w:r>
              <w:t xml:space="preserve">Senior  Conveyancing Executive  </w:t>
            </w:r>
          </w:p>
        </w:tc>
        <w:tc>
          <w:tcPr>
            <w:tcW w:w="2434" w:type="dxa"/>
            <w:tcBorders>
              <w:top w:val="nil"/>
              <w:left w:val="nil"/>
              <w:bottom w:val="single" w:sz="8" w:space="0" w:color="auto"/>
              <w:right w:val="single" w:sz="8" w:space="0" w:color="auto"/>
            </w:tcBorders>
            <w:tcMar>
              <w:top w:w="0" w:type="dxa"/>
              <w:left w:w="108" w:type="dxa"/>
              <w:bottom w:w="0" w:type="dxa"/>
              <w:right w:w="108" w:type="dxa"/>
            </w:tcMar>
          </w:tcPr>
          <w:p w:rsidR="004329C5" w:rsidRDefault="004329C5" w:rsidP="008C05F1">
            <w:proofErr w:type="spellStart"/>
            <w:r>
              <w:t>CILEx</w:t>
            </w:r>
            <w:proofErr w:type="spellEnd"/>
            <w:r>
              <w:t xml:space="preserve"> Paralegal</w:t>
            </w:r>
          </w:p>
          <w:p w:rsidR="004329C5" w:rsidRDefault="004329C5" w:rsidP="008C05F1">
            <w:r>
              <w:t xml:space="preserve">Associate Member of </w:t>
            </w:r>
            <w:proofErr w:type="spellStart"/>
            <w:r>
              <w:t>CILEx</w:t>
            </w:r>
            <w:proofErr w:type="spellEnd"/>
          </w:p>
        </w:tc>
        <w:tc>
          <w:tcPr>
            <w:tcW w:w="2188" w:type="dxa"/>
            <w:tcBorders>
              <w:top w:val="nil"/>
              <w:left w:val="nil"/>
              <w:bottom w:val="single" w:sz="8" w:space="0" w:color="auto"/>
              <w:right w:val="single" w:sz="8" w:space="0" w:color="auto"/>
            </w:tcBorders>
            <w:tcMar>
              <w:top w:w="0" w:type="dxa"/>
              <w:left w:w="108" w:type="dxa"/>
              <w:bottom w:w="0" w:type="dxa"/>
              <w:right w:w="108" w:type="dxa"/>
            </w:tcMar>
          </w:tcPr>
          <w:p w:rsidR="004329C5" w:rsidRDefault="004329C5" w:rsidP="008C05F1">
            <w:r>
              <w:t xml:space="preserve">11 </w:t>
            </w:r>
          </w:p>
        </w:tc>
      </w:tr>
      <w:tr w:rsidR="004329C5" w:rsidTr="008C05F1">
        <w:tc>
          <w:tcPr>
            <w:tcW w:w="23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9C5" w:rsidRDefault="004329C5" w:rsidP="008C05F1">
            <w:r>
              <w:t>Jennifer Cunningham</w:t>
            </w: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4329C5" w:rsidRDefault="004329C5" w:rsidP="008C05F1">
            <w:r>
              <w:t xml:space="preserve">Conveyancing Executive  </w:t>
            </w:r>
          </w:p>
        </w:tc>
        <w:tc>
          <w:tcPr>
            <w:tcW w:w="2434" w:type="dxa"/>
            <w:tcBorders>
              <w:top w:val="nil"/>
              <w:left w:val="nil"/>
              <w:bottom w:val="single" w:sz="8" w:space="0" w:color="auto"/>
              <w:right w:val="single" w:sz="8" w:space="0" w:color="auto"/>
            </w:tcBorders>
            <w:tcMar>
              <w:top w:w="0" w:type="dxa"/>
              <w:left w:w="108" w:type="dxa"/>
              <w:bottom w:w="0" w:type="dxa"/>
              <w:right w:w="108" w:type="dxa"/>
            </w:tcMar>
          </w:tcPr>
          <w:p w:rsidR="004329C5" w:rsidRDefault="004329C5" w:rsidP="008C05F1">
            <w:r>
              <w:t>ILEX Level 3 Diploma in Law and Practice</w:t>
            </w:r>
          </w:p>
          <w:p w:rsidR="004329C5" w:rsidRDefault="004329C5" w:rsidP="008C05F1">
            <w:r>
              <w:t xml:space="preserve">Associate Member of </w:t>
            </w:r>
            <w:proofErr w:type="spellStart"/>
            <w:r>
              <w:t>CILEx</w:t>
            </w:r>
            <w:proofErr w:type="spellEnd"/>
          </w:p>
        </w:tc>
        <w:tc>
          <w:tcPr>
            <w:tcW w:w="2188" w:type="dxa"/>
            <w:tcBorders>
              <w:top w:val="nil"/>
              <w:left w:val="nil"/>
              <w:bottom w:val="single" w:sz="8" w:space="0" w:color="auto"/>
              <w:right w:val="single" w:sz="8" w:space="0" w:color="auto"/>
            </w:tcBorders>
            <w:tcMar>
              <w:top w:w="0" w:type="dxa"/>
              <w:left w:w="108" w:type="dxa"/>
              <w:bottom w:w="0" w:type="dxa"/>
              <w:right w:w="108" w:type="dxa"/>
            </w:tcMar>
          </w:tcPr>
          <w:p w:rsidR="004329C5" w:rsidRDefault="004329C5" w:rsidP="008C05F1">
            <w:r>
              <w:t>3</w:t>
            </w:r>
          </w:p>
        </w:tc>
      </w:tr>
      <w:tr w:rsidR="004329C5" w:rsidTr="008C05F1">
        <w:tc>
          <w:tcPr>
            <w:tcW w:w="23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9C5" w:rsidRDefault="004329C5" w:rsidP="008C05F1">
            <w:r>
              <w:t>Debbie Kerwin</w:t>
            </w: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4329C5" w:rsidRDefault="004329C5" w:rsidP="008C05F1">
            <w:r>
              <w:t xml:space="preserve">Conveyancing Executive  </w:t>
            </w:r>
          </w:p>
        </w:tc>
        <w:tc>
          <w:tcPr>
            <w:tcW w:w="2434" w:type="dxa"/>
            <w:tcBorders>
              <w:top w:val="nil"/>
              <w:left w:val="nil"/>
              <w:bottom w:val="single" w:sz="8" w:space="0" w:color="auto"/>
              <w:right w:val="single" w:sz="8" w:space="0" w:color="auto"/>
            </w:tcBorders>
            <w:tcMar>
              <w:top w:w="0" w:type="dxa"/>
              <w:left w:w="108" w:type="dxa"/>
              <w:bottom w:w="0" w:type="dxa"/>
              <w:right w:w="108" w:type="dxa"/>
            </w:tcMar>
          </w:tcPr>
          <w:p w:rsidR="004329C5" w:rsidRDefault="004329C5" w:rsidP="008C05F1"/>
        </w:tc>
        <w:tc>
          <w:tcPr>
            <w:tcW w:w="2188" w:type="dxa"/>
            <w:tcBorders>
              <w:top w:val="nil"/>
              <w:left w:val="nil"/>
              <w:bottom w:val="single" w:sz="8" w:space="0" w:color="auto"/>
              <w:right w:val="single" w:sz="8" w:space="0" w:color="auto"/>
            </w:tcBorders>
            <w:tcMar>
              <w:top w:w="0" w:type="dxa"/>
              <w:left w:w="108" w:type="dxa"/>
              <w:bottom w:w="0" w:type="dxa"/>
              <w:right w:w="108" w:type="dxa"/>
            </w:tcMar>
          </w:tcPr>
          <w:p w:rsidR="004329C5" w:rsidRDefault="004329C5" w:rsidP="008C05F1">
            <w:r>
              <w:t>25</w:t>
            </w:r>
          </w:p>
        </w:tc>
      </w:tr>
      <w:tr w:rsidR="004329C5" w:rsidTr="008C05F1">
        <w:tc>
          <w:tcPr>
            <w:tcW w:w="23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9C5" w:rsidRDefault="004329C5" w:rsidP="008C05F1">
            <w:r>
              <w:t>Esme Poulter</w:t>
            </w: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4329C5" w:rsidRDefault="004329C5" w:rsidP="008C05F1">
            <w:r>
              <w:t>Solicitor</w:t>
            </w:r>
          </w:p>
        </w:tc>
        <w:tc>
          <w:tcPr>
            <w:tcW w:w="2434" w:type="dxa"/>
            <w:tcBorders>
              <w:top w:val="nil"/>
              <w:left w:val="nil"/>
              <w:bottom w:val="single" w:sz="8" w:space="0" w:color="auto"/>
              <w:right w:val="single" w:sz="8" w:space="0" w:color="auto"/>
            </w:tcBorders>
            <w:tcMar>
              <w:top w:w="0" w:type="dxa"/>
              <w:left w:w="108" w:type="dxa"/>
              <w:bottom w:w="0" w:type="dxa"/>
              <w:right w:w="108" w:type="dxa"/>
            </w:tcMar>
          </w:tcPr>
          <w:p w:rsidR="004329C5" w:rsidRDefault="004329C5" w:rsidP="008C05F1">
            <w:r>
              <w:t>LLB (HONS)</w:t>
            </w:r>
          </w:p>
          <w:p w:rsidR="004329C5" w:rsidRDefault="004329C5" w:rsidP="008C05F1">
            <w:r>
              <w:t>Post Graduate Diploma in Legal Practice</w:t>
            </w:r>
          </w:p>
        </w:tc>
        <w:tc>
          <w:tcPr>
            <w:tcW w:w="2188" w:type="dxa"/>
            <w:tcBorders>
              <w:top w:val="nil"/>
              <w:left w:val="nil"/>
              <w:bottom w:val="single" w:sz="8" w:space="0" w:color="auto"/>
              <w:right w:val="single" w:sz="8" w:space="0" w:color="auto"/>
            </w:tcBorders>
            <w:tcMar>
              <w:top w:w="0" w:type="dxa"/>
              <w:left w:w="108" w:type="dxa"/>
              <w:bottom w:w="0" w:type="dxa"/>
              <w:right w:w="108" w:type="dxa"/>
            </w:tcMar>
          </w:tcPr>
          <w:p w:rsidR="004329C5" w:rsidRDefault="004329C5" w:rsidP="008C05F1">
            <w:r>
              <w:t>21</w:t>
            </w:r>
          </w:p>
        </w:tc>
      </w:tr>
      <w:tr w:rsidR="004329C5" w:rsidTr="008C05F1">
        <w:tc>
          <w:tcPr>
            <w:tcW w:w="23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9C5" w:rsidRDefault="004329C5" w:rsidP="008C05F1">
            <w:r>
              <w:t>Craig Passey</w:t>
            </w: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4329C5" w:rsidRDefault="004329C5" w:rsidP="008C05F1">
            <w:r>
              <w:t>Conveyancing Executive</w:t>
            </w:r>
          </w:p>
        </w:tc>
        <w:tc>
          <w:tcPr>
            <w:tcW w:w="2434" w:type="dxa"/>
            <w:tcBorders>
              <w:top w:val="nil"/>
              <w:left w:val="nil"/>
              <w:bottom w:val="single" w:sz="8" w:space="0" w:color="auto"/>
              <w:right w:val="single" w:sz="8" w:space="0" w:color="auto"/>
            </w:tcBorders>
            <w:tcMar>
              <w:top w:w="0" w:type="dxa"/>
              <w:left w:w="108" w:type="dxa"/>
              <w:bottom w:w="0" w:type="dxa"/>
              <w:right w:w="108" w:type="dxa"/>
            </w:tcMar>
          </w:tcPr>
          <w:p w:rsidR="004329C5" w:rsidRDefault="004329C5" w:rsidP="008C05F1"/>
        </w:tc>
        <w:tc>
          <w:tcPr>
            <w:tcW w:w="2188" w:type="dxa"/>
            <w:tcBorders>
              <w:top w:val="nil"/>
              <w:left w:val="nil"/>
              <w:bottom w:val="single" w:sz="8" w:space="0" w:color="auto"/>
              <w:right w:val="single" w:sz="8" w:space="0" w:color="auto"/>
            </w:tcBorders>
            <w:tcMar>
              <w:top w:w="0" w:type="dxa"/>
              <w:left w:w="108" w:type="dxa"/>
              <w:bottom w:w="0" w:type="dxa"/>
              <w:right w:w="108" w:type="dxa"/>
            </w:tcMar>
          </w:tcPr>
          <w:p w:rsidR="004329C5" w:rsidRDefault="004329C5" w:rsidP="008C05F1">
            <w:r>
              <w:t>8</w:t>
            </w:r>
          </w:p>
        </w:tc>
      </w:tr>
    </w:tbl>
    <w:p w:rsidR="004329C5" w:rsidRDefault="004329C5" w:rsidP="004329C5"/>
    <w:p w:rsidR="004329C5" w:rsidRDefault="004329C5" w:rsidP="004329C5"/>
    <w:p w:rsidR="004329C5" w:rsidRDefault="004329C5"/>
    <w:p w:rsidR="003B7793" w:rsidRDefault="003B7793"/>
    <w:sectPr w:rsidR="003B77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A05EE"/>
    <w:multiLevelType w:val="multilevel"/>
    <w:tmpl w:val="61D24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3E85A9D"/>
    <w:multiLevelType w:val="multilevel"/>
    <w:tmpl w:val="067AEF7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37307171"/>
    <w:multiLevelType w:val="hybridMultilevel"/>
    <w:tmpl w:val="A7CCC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D757A20"/>
    <w:multiLevelType w:val="multilevel"/>
    <w:tmpl w:val="C7F6A3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793"/>
    <w:rsid w:val="000110E9"/>
    <w:rsid w:val="00042F17"/>
    <w:rsid w:val="002A623D"/>
    <w:rsid w:val="003B7793"/>
    <w:rsid w:val="004329C5"/>
    <w:rsid w:val="0046345C"/>
    <w:rsid w:val="00500E86"/>
    <w:rsid w:val="00517B63"/>
    <w:rsid w:val="006A0D45"/>
    <w:rsid w:val="006F3AD7"/>
    <w:rsid w:val="00754707"/>
    <w:rsid w:val="00825CCA"/>
    <w:rsid w:val="00A043CF"/>
    <w:rsid w:val="00A4247B"/>
    <w:rsid w:val="00BA031B"/>
    <w:rsid w:val="00C571C8"/>
    <w:rsid w:val="00D744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semiHidden/>
    <w:unhideWhenUsed/>
    <w:qFormat/>
    <w:rsid w:val="00500E86"/>
    <w:pPr>
      <w:spacing w:before="100" w:beforeAutospacing="1" w:after="100" w:afterAutospacing="1" w:line="240" w:lineRule="auto"/>
      <w:outlineLvl w:val="5"/>
    </w:pPr>
    <w:rPr>
      <w:rFonts w:ascii="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7B63"/>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eading6Char">
    <w:name w:val="Heading 6 Char"/>
    <w:basedOn w:val="DefaultParagraphFont"/>
    <w:link w:val="Heading6"/>
    <w:uiPriority w:val="9"/>
    <w:semiHidden/>
    <w:rsid w:val="00500E86"/>
    <w:rPr>
      <w:rFonts w:ascii="Times New Roman" w:hAnsi="Times New Roman" w:cs="Times New Roman"/>
      <w:b/>
      <w:bCs/>
      <w:sz w:val="15"/>
      <w:szCs w:val="15"/>
      <w:lang w:eastAsia="en-GB"/>
    </w:rPr>
  </w:style>
  <w:style w:type="character" w:styleId="Hyperlink">
    <w:name w:val="Hyperlink"/>
    <w:basedOn w:val="DefaultParagraphFont"/>
    <w:uiPriority w:val="99"/>
    <w:semiHidden/>
    <w:unhideWhenUsed/>
    <w:rsid w:val="00500E86"/>
    <w:rPr>
      <w:color w:val="0000FF"/>
      <w:u w:val="single"/>
    </w:rPr>
  </w:style>
  <w:style w:type="paragraph" w:styleId="ListParagraph">
    <w:name w:val="List Paragraph"/>
    <w:basedOn w:val="Normal"/>
    <w:uiPriority w:val="34"/>
    <w:qFormat/>
    <w:rsid w:val="00BA03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semiHidden/>
    <w:unhideWhenUsed/>
    <w:qFormat/>
    <w:rsid w:val="00500E86"/>
    <w:pPr>
      <w:spacing w:before="100" w:beforeAutospacing="1" w:after="100" w:afterAutospacing="1" w:line="240" w:lineRule="auto"/>
      <w:outlineLvl w:val="5"/>
    </w:pPr>
    <w:rPr>
      <w:rFonts w:ascii="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7B63"/>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eading6Char">
    <w:name w:val="Heading 6 Char"/>
    <w:basedOn w:val="DefaultParagraphFont"/>
    <w:link w:val="Heading6"/>
    <w:uiPriority w:val="9"/>
    <w:semiHidden/>
    <w:rsid w:val="00500E86"/>
    <w:rPr>
      <w:rFonts w:ascii="Times New Roman" w:hAnsi="Times New Roman" w:cs="Times New Roman"/>
      <w:b/>
      <w:bCs/>
      <w:sz w:val="15"/>
      <w:szCs w:val="15"/>
      <w:lang w:eastAsia="en-GB"/>
    </w:rPr>
  </w:style>
  <w:style w:type="character" w:styleId="Hyperlink">
    <w:name w:val="Hyperlink"/>
    <w:basedOn w:val="DefaultParagraphFont"/>
    <w:uiPriority w:val="99"/>
    <w:semiHidden/>
    <w:unhideWhenUsed/>
    <w:rsid w:val="00500E86"/>
    <w:rPr>
      <w:color w:val="0000FF"/>
      <w:u w:val="single"/>
    </w:rPr>
  </w:style>
  <w:style w:type="paragraph" w:styleId="ListParagraph">
    <w:name w:val="List Paragraph"/>
    <w:basedOn w:val="Normal"/>
    <w:uiPriority w:val="34"/>
    <w:qFormat/>
    <w:rsid w:val="00BA03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241452">
      <w:bodyDiv w:val="1"/>
      <w:marLeft w:val="0"/>
      <w:marRight w:val="0"/>
      <w:marTop w:val="0"/>
      <w:marBottom w:val="0"/>
      <w:divBdr>
        <w:top w:val="none" w:sz="0" w:space="0" w:color="auto"/>
        <w:left w:val="none" w:sz="0" w:space="0" w:color="auto"/>
        <w:bottom w:val="none" w:sz="0" w:space="0" w:color="auto"/>
        <w:right w:val="none" w:sz="0" w:space="0" w:color="auto"/>
      </w:divBdr>
    </w:div>
    <w:div w:id="1181510871">
      <w:bodyDiv w:val="1"/>
      <w:marLeft w:val="0"/>
      <w:marRight w:val="0"/>
      <w:marTop w:val="0"/>
      <w:marBottom w:val="0"/>
      <w:divBdr>
        <w:top w:val="none" w:sz="0" w:space="0" w:color="auto"/>
        <w:left w:val="none" w:sz="0" w:space="0" w:color="auto"/>
        <w:bottom w:val="none" w:sz="0" w:space="0" w:color="auto"/>
        <w:right w:val="none" w:sz="0" w:space="0" w:color="auto"/>
      </w:divBdr>
    </w:div>
    <w:div w:id="1192114675">
      <w:bodyDiv w:val="1"/>
      <w:marLeft w:val="0"/>
      <w:marRight w:val="0"/>
      <w:marTop w:val="0"/>
      <w:marBottom w:val="0"/>
      <w:divBdr>
        <w:top w:val="none" w:sz="0" w:space="0" w:color="auto"/>
        <w:left w:val="none" w:sz="0" w:space="0" w:color="auto"/>
        <w:bottom w:val="none" w:sz="0" w:space="0" w:color="auto"/>
        <w:right w:val="none" w:sz="0" w:space="0" w:color="auto"/>
      </w:divBdr>
    </w:div>
    <w:div w:id="1258292554">
      <w:bodyDiv w:val="1"/>
      <w:marLeft w:val="0"/>
      <w:marRight w:val="0"/>
      <w:marTop w:val="0"/>
      <w:marBottom w:val="0"/>
      <w:divBdr>
        <w:top w:val="none" w:sz="0" w:space="0" w:color="auto"/>
        <w:left w:val="none" w:sz="0" w:space="0" w:color="auto"/>
        <w:bottom w:val="none" w:sz="0" w:space="0" w:color="auto"/>
        <w:right w:val="none" w:sz="0" w:space="0" w:color="auto"/>
      </w:divBdr>
    </w:div>
    <w:div w:id="1303541783">
      <w:bodyDiv w:val="1"/>
      <w:marLeft w:val="0"/>
      <w:marRight w:val="0"/>
      <w:marTop w:val="0"/>
      <w:marBottom w:val="0"/>
      <w:divBdr>
        <w:top w:val="none" w:sz="0" w:space="0" w:color="auto"/>
        <w:left w:val="none" w:sz="0" w:space="0" w:color="auto"/>
        <w:bottom w:val="none" w:sz="0" w:space="0" w:color="auto"/>
        <w:right w:val="none" w:sz="0" w:space="0" w:color="auto"/>
      </w:divBdr>
    </w:div>
    <w:div w:id="1425568643">
      <w:bodyDiv w:val="1"/>
      <w:marLeft w:val="0"/>
      <w:marRight w:val="0"/>
      <w:marTop w:val="0"/>
      <w:marBottom w:val="0"/>
      <w:divBdr>
        <w:top w:val="none" w:sz="0" w:space="0" w:color="auto"/>
        <w:left w:val="none" w:sz="0" w:space="0" w:color="auto"/>
        <w:bottom w:val="none" w:sz="0" w:space="0" w:color="auto"/>
        <w:right w:val="none" w:sz="0" w:space="0" w:color="auto"/>
      </w:divBdr>
    </w:div>
    <w:div w:id="1490320898">
      <w:bodyDiv w:val="1"/>
      <w:marLeft w:val="0"/>
      <w:marRight w:val="0"/>
      <w:marTop w:val="0"/>
      <w:marBottom w:val="0"/>
      <w:divBdr>
        <w:top w:val="none" w:sz="0" w:space="0" w:color="auto"/>
        <w:left w:val="none" w:sz="0" w:space="0" w:color="auto"/>
        <w:bottom w:val="none" w:sz="0" w:space="0" w:color="auto"/>
        <w:right w:val="none" w:sz="0" w:space="0" w:color="auto"/>
      </w:divBdr>
    </w:div>
    <w:div w:id="1637444850">
      <w:bodyDiv w:val="1"/>
      <w:marLeft w:val="0"/>
      <w:marRight w:val="0"/>
      <w:marTop w:val="0"/>
      <w:marBottom w:val="0"/>
      <w:divBdr>
        <w:top w:val="none" w:sz="0" w:space="0" w:color="auto"/>
        <w:left w:val="none" w:sz="0" w:space="0" w:color="auto"/>
        <w:bottom w:val="none" w:sz="0" w:space="0" w:color="auto"/>
        <w:right w:val="none" w:sz="0" w:space="0" w:color="auto"/>
      </w:divBdr>
    </w:div>
    <w:div w:id="1893274222">
      <w:bodyDiv w:val="1"/>
      <w:marLeft w:val="0"/>
      <w:marRight w:val="0"/>
      <w:marTop w:val="0"/>
      <w:marBottom w:val="0"/>
      <w:divBdr>
        <w:top w:val="none" w:sz="0" w:space="0" w:color="auto"/>
        <w:left w:val="none" w:sz="0" w:space="0" w:color="auto"/>
        <w:bottom w:val="none" w:sz="0" w:space="0" w:color="auto"/>
        <w:right w:val="none" w:sz="0" w:space="0" w:color="auto"/>
      </w:divBdr>
    </w:div>
    <w:div w:id="197178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ra.org.uk/solicitors/guidance/ethics-guidance/price-transparency.pag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Thompson</dc:creator>
  <cp:lastModifiedBy>Tracy Thompson</cp:lastModifiedBy>
  <cp:revision>2</cp:revision>
  <dcterms:created xsi:type="dcterms:W3CDTF">2018-12-13T12:59:00Z</dcterms:created>
  <dcterms:modified xsi:type="dcterms:W3CDTF">2018-12-13T12:59:00Z</dcterms:modified>
</cp:coreProperties>
</file>